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6AFC0" w14:textId="759D0D7D" w:rsidR="008030B5" w:rsidRDefault="008030B5" w:rsidP="008030B5">
      <w:pPr>
        <w:jc w:val="center"/>
        <w:rPr>
          <w:rFonts w:ascii="Calibri" w:hAnsi="Calibri" w:cs="Calibri"/>
          <w:b/>
          <w:bCs/>
        </w:rPr>
      </w:pPr>
      <w:r>
        <w:rPr>
          <w:noProof/>
        </w:rPr>
        <w:drawing>
          <wp:anchor distT="0" distB="0" distL="114300" distR="114300" simplePos="0" relativeHeight="251659264" behindDoc="1" locked="0" layoutInCell="1" allowOverlap="1" wp14:anchorId="251B640E" wp14:editId="2CF31743">
            <wp:simplePos x="0" y="0"/>
            <wp:positionH relativeFrom="margin">
              <wp:posOffset>1775460</wp:posOffset>
            </wp:positionH>
            <wp:positionV relativeFrom="paragraph">
              <wp:posOffset>-251460</wp:posOffset>
            </wp:positionV>
            <wp:extent cx="1932214" cy="512457"/>
            <wp:effectExtent l="0" t="0" r="0" b="1905"/>
            <wp:wrapTight wrapText="bothSides">
              <wp:wrapPolygon edited="0">
                <wp:start x="0" y="0"/>
                <wp:lineTo x="0" y="20877"/>
                <wp:lineTo x="21302" y="20877"/>
                <wp:lineTo x="21302" y="0"/>
                <wp:lineTo x="0" y="0"/>
              </wp:wrapPolygon>
            </wp:wrapTight>
            <wp:docPr id="2" name="Immagine 2" descr="Immagine che contiene testo, Carattere, Elementi grafici,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 Carattere, Elementi grafici, logo&#10;&#10;Il contenuto generato dall'IA potrebbe non essere corret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32214" cy="5124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F62FB4" w14:textId="77777777" w:rsidR="008030B5" w:rsidRDefault="008030B5" w:rsidP="008030B5">
      <w:pPr>
        <w:spacing w:after="0" w:line="240" w:lineRule="auto"/>
        <w:jc w:val="center"/>
        <w:rPr>
          <w:rFonts w:ascii="Calibri" w:hAnsi="Calibri" w:cs="Calibri"/>
          <w:b/>
          <w:bCs/>
        </w:rPr>
      </w:pPr>
    </w:p>
    <w:p w14:paraId="3A5FFB79" w14:textId="6B022FF1" w:rsidR="008030B5" w:rsidRPr="008030B5" w:rsidRDefault="008030B5" w:rsidP="008030B5">
      <w:pPr>
        <w:spacing w:after="0" w:line="240" w:lineRule="auto"/>
        <w:jc w:val="center"/>
        <w:rPr>
          <w:rFonts w:ascii="Calibri" w:hAnsi="Calibri" w:cs="Calibri"/>
        </w:rPr>
      </w:pPr>
      <w:r w:rsidRPr="008030B5">
        <w:rPr>
          <w:rFonts w:ascii="Calibri" w:hAnsi="Calibri" w:cs="Calibri"/>
          <w:b/>
          <w:bCs/>
        </w:rPr>
        <w:t>VERONAFIERE: FEDERICO BRICOLO UNANIMOUSLY RECONFIRMED AS PRESIDENT FOR THE 2025–2028 TERM</w:t>
      </w:r>
    </w:p>
    <w:p w14:paraId="3F5C2258" w14:textId="77777777" w:rsidR="008030B5" w:rsidRDefault="008030B5" w:rsidP="008030B5">
      <w:pPr>
        <w:spacing w:after="0" w:line="240" w:lineRule="auto"/>
        <w:jc w:val="center"/>
        <w:rPr>
          <w:rFonts w:ascii="Calibri" w:hAnsi="Calibri" w:cs="Calibri"/>
          <w:b/>
          <w:bCs/>
        </w:rPr>
      </w:pPr>
    </w:p>
    <w:p w14:paraId="0F3F1C57" w14:textId="39C7C1A1" w:rsidR="008030B5" w:rsidRPr="008030B5" w:rsidRDefault="008030B5" w:rsidP="008030B5">
      <w:pPr>
        <w:spacing w:after="0" w:line="240" w:lineRule="auto"/>
        <w:jc w:val="center"/>
        <w:rPr>
          <w:rFonts w:ascii="Calibri" w:hAnsi="Calibri" w:cs="Calibri"/>
        </w:rPr>
      </w:pPr>
      <w:r w:rsidRPr="008030B5">
        <w:rPr>
          <w:rFonts w:ascii="Calibri" w:hAnsi="Calibri" w:cs="Calibri"/>
          <w:b/>
          <w:bCs/>
        </w:rPr>
        <w:t>NEW BOARD OF DIRECTORS APPOINTED: ROMANO ARTONI AND MARINA MONTEDORO AS VICE PRESIDENTS, BARBARA FERRO, SILVIA NICOLIS, ALFONSO SONATO, DÉSIRÉE ZUCCHI</w:t>
      </w:r>
    </w:p>
    <w:p w14:paraId="2374254D" w14:textId="77777777" w:rsidR="008030B5" w:rsidRDefault="008030B5" w:rsidP="008030B5">
      <w:pPr>
        <w:spacing w:after="0" w:line="240" w:lineRule="auto"/>
        <w:jc w:val="both"/>
        <w:rPr>
          <w:rFonts w:ascii="Calibri" w:hAnsi="Calibri" w:cs="Calibri"/>
          <w:b/>
          <w:bCs/>
        </w:rPr>
      </w:pPr>
    </w:p>
    <w:p w14:paraId="4C6C1F86" w14:textId="77777777" w:rsidR="008030B5" w:rsidRDefault="008030B5" w:rsidP="008030B5">
      <w:pPr>
        <w:spacing w:after="0" w:line="240" w:lineRule="auto"/>
        <w:rPr>
          <w:rFonts w:ascii="Calibri" w:hAnsi="Calibri" w:cs="Calibri"/>
          <w:b/>
          <w:bCs/>
        </w:rPr>
      </w:pPr>
    </w:p>
    <w:p w14:paraId="67BEB7DE" w14:textId="118F95A2" w:rsidR="008030B5" w:rsidRDefault="008030B5" w:rsidP="008030B5">
      <w:pPr>
        <w:spacing w:after="0" w:line="240" w:lineRule="auto"/>
        <w:rPr>
          <w:rFonts w:ascii="Calibri" w:hAnsi="Calibri" w:cs="Calibri"/>
          <w:b/>
          <w:bCs/>
        </w:rPr>
      </w:pPr>
      <w:r w:rsidRPr="008030B5">
        <w:rPr>
          <w:rFonts w:ascii="Calibri" w:hAnsi="Calibri" w:cs="Calibri"/>
          <w:b/>
          <w:bCs/>
        </w:rPr>
        <w:t>Bricolo:</w:t>
      </w:r>
      <w:r w:rsidRPr="008030B5">
        <w:rPr>
          <w:rFonts w:ascii="Calibri" w:hAnsi="Calibri" w:cs="Calibri"/>
        </w:rPr>
        <w:t xml:space="preserve"> “I would like to thank the Shareholders for their renewed trust and the outgoing Board of Directors for their great commitment over these past three years.”</w:t>
      </w:r>
      <w:r w:rsidRPr="008030B5">
        <w:rPr>
          <w:rFonts w:ascii="Calibri" w:hAnsi="Calibri" w:cs="Calibri"/>
        </w:rPr>
        <w:br/>
      </w:r>
    </w:p>
    <w:p w14:paraId="032EDEBF" w14:textId="63E87433" w:rsidR="008030B5" w:rsidRPr="008030B5" w:rsidRDefault="008030B5" w:rsidP="008030B5">
      <w:pPr>
        <w:spacing w:after="0" w:line="240" w:lineRule="auto"/>
        <w:rPr>
          <w:rFonts w:ascii="Calibri" w:hAnsi="Calibri" w:cs="Calibri"/>
        </w:rPr>
      </w:pPr>
      <w:r w:rsidRPr="008030B5">
        <w:rPr>
          <w:rFonts w:ascii="Calibri" w:hAnsi="Calibri" w:cs="Calibri"/>
          <w:b/>
          <w:bCs/>
        </w:rPr>
        <w:t>Danese:</w:t>
      </w:r>
      <w:r w:rsidRPr="008030B5">
        <w:rPr>
          <w:rFonts w:ascii="Calibri" w:hAnsi="Calibri" w:cs="Calibri"/>
        </w:rPr>
        <w:t xml:space="preserve"> “I conclude my term as Chief Executive Officer with satisfaction for the results achieved.”</w:t>
      </w:r>
    </w:p>
    <w:p w14:paraId="647D700F" w14:textId="77777777" w:rsidR="008030B5" w:rsidRPr="008030B5" w:rsidRDefault="008030B5" w:rsidP="008030B5">
      <w:pPr>
        <w:jc w:val="both"/>
        <w:rPr>
          <w:rFonts w:ascii="Calibri" w:hAnsi="Calibri" w:cs="Calibri"/>
        </w:rPr>
      </w:pPr>
    </w:p>
    <w:p w14:paraId="1F021B93" w14:textId="77777777" w:rsidR="00665728" w:rsidRPr="008030B5" w:rsidRDefault="008030B5" w:rsidP="008030B5">
      <w:pPr>
        <w:jc w:val="both"/>
        <w:rPr>
          <w:rFonts w:ascii="Calibri" w:hAnsi="Calibri" w:cs="Calibri"/>
        </w:rPr>
      </w:pPr>
      <w:r w:rsidRPr="008030B5">
        <w:rPr>
          <w:rFonts w:ascii="Calibri" w:hAnsi="Calibri" w:cs="Calibri"/>
          <w:b/>
          <w:bCs/>
        </w:rPr>
        <w:t>Verona, 5 May 2025</w:t>
      </w:r>
      <w:r w:rsidRPr="008030B5">
        <w:rPr>
          <w:rFonts w:ascii="Calibri" w:hAnsi="Calibri" w:cs="Calibri"/>
        </w:rPr>
        <w:t xml:space="preserve"> – Federico Bricolo has been unanimously reconfirmed as President of Veronafiere for the 2025–2028 term. The decision was taken today by the Shareholders’ Meeting which, following approval of the 2024 financial statements of the Group, appointed the new Board of Directors: Romano Artoni, outgoing Vice President and a manager with extensive experience in the financial sector; Marina Montedoro, new Vice President and Director of Coldiretti Veneto; Barbara Ferro, expert in strategic planning, economic-financia</w:t>
      </w:r>
      <w:r w:rsidRPr="008030B5">
        <w:rPr>
          <w:rFonts w:ascii="Calibri" w:hAnsi="Calibri" w:cs="Calibri"/>
        </w:rPr>
        <w:t>l management, and organizational design; Désirée Zucchi, entrepreneur in the cultural sector and corporate trainer; Silvia Nicolis, President of the Museo Nicolis; and Alfonso Sonato, accountant and statutory auditor with appointments in public and private entities. The new Board, renewed by two-thirds with five new members out of seven, features for the first time in Veronafiere’s history a female majority, with four women among its seven members.</w:t>
      </w:r>
    </w:p>
    <w:p w14:paraId="2EE88D67" w14:textId="10DF50B8" w:rsidR="00665728" w:rsidRPr="008030B5" w:rsidRDefault="008030B5" w:rsidP="008030B5">
      <w:pPr>
        <w:jc w:val="both"/>
        <w:rPr>
          <w:rFonts w:ascii="Calibri" w:hAnsi="Calibri" w:cs="Calibri"/>
        </w:rPr>
      </w:pPr>
      <w:r w:rsidRPr="008030B5">
        <w:rPr>
          <w:rFonts w:ascii="Calibri" w:hAnsi="Calibri" w:cs="Calibri"/>
        </w:rPr>
        <w:t>“Being reconfirmed as President of Veronafiere is an honour and a responsibility that I accept with the utmost commitment,” said Federico Bricolo. “I wish to express my heartfelt thanks to all the Shareholders for their renewed trust. Without their closeness to the company, the record results achieved in recent years would not have been possible. My thanks also go to the outgoing Board of Directors for its great work and sense of responsibility, and to CEO Maurizio Danese for his collaboration over these ye</w:t>
      </w:r>
      <w:r w:rsidRPr="008030B5">
        <w:rPr>
          <w:rFonts w:ascii="Calibri" w:hAnsi="Calibri" w:cs="Calibri"/>
        </w:rPr>
        <w:t xml:space="preserve">ars. We </w:t>
      </w:r>
      <w:proofErr w:type="gramStart"/>
      <w:r w:rsidRPr="008030B5">
        <w:rPr>
          <w:rFonts w:ascii="Calibri" w:hAnsi="Calibri" w:cs="Calibri"/>
        </w:rPr>
        <w:t>now begin</w:t>
      </w:r>
      <w:proofErr w:type="gramEnd"/>
      <w:r w:rsidRPr="008030B5">
        <w:rPr>
          <w:rFonts w:ascii="Calibri" w:hAnsi="Calibri" w:cs="Calibri"/>
        </w:rPr>
        <w:t xml:space="preserve"> a new three-year period full of challenges and opportunities which</w:t>
      </w:r>
      <w:r w:rsidRPr="008030B5">
        <w:rPr>
          <w:rFonts w:ascii="Calibri" w:hAnsi="Calibri" w:cs="Calibri"/>
        </w:rPr>
        <w:t xml:space="preserve"> we will face as a team with the newly appointed Board, characterised by vision, energy, and expertise, together with General Manager Adolfo Rebughini. The strong presence of women will undoubtedly be an added value. Together, we will work to further consolidate Veronafiere’s position as a leading player in the national and international exhibition landscape, promoting the key Made in Italy sectors represented in our portfolio.”</w:t>
      </w:r>
    </w:p>
    <w:p w14:paraId="2A856855" w14:textId="77777777" w:rsidR="00665728" w:rsidRPr="008030B5" w:rsidRDefault="008030B5" w:rsidP="008030B5">
      <w:pPr>
        <w:jc w:val="both"/>
        <w:rPr>
          <w:rFonts w:ascii="Calibri" w:hAnsi="Calibri" w:cs="Calibri"/>
        </w:rPr>
      </w:pPr>
      <w:r w:rsidRPr="008030B5">
        <w:rPr>
          <w:rFonts w:ascii="Calibri" w:hAnsi="Calibri" w:cs="Calibri"/>
        </w:rPr>
        <w:t xml:space="preserve">“I conclude my term as CEO with satisfaction for the important results achieved,” added Maurizio Danese. “In these years, we have led Veronafiere through a delicate phase, restoring the company’s financial solidity, as demonstrated by the record 2024 results. With the new strategic development plan ONE Veronafiere 2024–2026, now fully operational, we have streamlined the Group structure, invested in people and technologies, integrated ESG criteria, and introduced new formats and events, while strengthening </w:t>
      </w:r>
      <w:r w:rsidRPr="008030B5">
        <w:rPr>
          <w:rFonts w:ascii="Calibri" w:hAnsi="Calibri" w:cs="Calibri"/>
        </w:rPr>
        <w:t>the internationalisation of our brands and expanding our presence in established and emerging markets. Among the key achievements is the strategic repositioning of Vinitaly in 2022, pursued through a new incoming policy aligned with the industry’s needs. This shared decision also enhanced Vinitaly and the City, which has become a transversal cultural event complementing our exhibition offering. I leave behind a stronger, more innovative Veronafiere, ready for future challenges. I thank the Shareholders, Pre</w:t>
      </w:r>
      <w:r w:rsidRPr="008030B5">
        <w:rPr>
          <w:rFonts w:ascii="Calibri" w:hAnsi="Calibri" w:cs="Calibri"/>
        </w:rPr>
        <w:t>sident Federico Bricolo, General Manager Adolfo Rebughini, and the entire Veronafiere team for the work carried out together.”</w:t>
      </w:r>
    </w:p>
    <w:p w14:paraId="5B005C65" w14:textId="77777777" w:rsidR="00665728" w:rsidRPr="008030B5" w:rsidRDefault="008030B5" w:rsidP="008030B5">
      <w:pPr>
        <w:jc w:val="both"/>
        <w:rPr>
          <w:rFonts w:ascii="Calibri" w:hAnsi="Calibri" w:cs="Calibri"/>
          <w:lang w:val="it-IT"/>
        </w:rPr>
      </w:pPr>
      <w:r w:rsidRPr="008030B5">
        <w:rPr>
          <w:rFonts w:ascii="Calibri" w:hAnsi="Calibri" w:cs="Calibri"/>
          <w:lang w:val="it-IT"/>
        </w:rPr>
        <w:lastRenderedPageBreak/>
        <w:t xml:space="preserve">Veronafiere Shareholders: </w:t>
      </w:r>
      <w:proofErr w:type="spellStart"/>
      <w:r w:rsidRPr="008030B5">
        <w:rPr>
          <w:rFonts w:ascii="Calibri" w:hAnsi="Calibri" w:cs="Calibri"/>
          <w:lang w:val="it-IT"/>
        </w:rPr>
        <w:t>Municipality</w:t>
      </w:r>
      <w:proofErr w:type="spellEnd"/>
      <w:r w:rsidRPr="008030B5">
        <w:rPr>
          <w:rFonts w:ascii="Calibri" w:hAnsi="Calibri" w:cs="Calibri"/>
          <w:lang w:val="it-IT"/>
        </w:rPr>
        <w:t xml:space="preserve"> of Verona 39.48%, Fondazione Cariverona 24.07%, Verona Chamber of Commerce 14.36%, Banco BPM 7.00%, Generali Italia 6.01%, Agenzia Veneta per l’Innovazione nel Settore Primario 5.49%, Province of Verona 1.40%, Intesa Sanpaolo 1.35%, Banca Veronese Credito Cooperativo di Concamarise 0.61%, and Immobiliare Magazzini S.R.L. 0.18%.</w:t>
      </w:r>
    </w:p>
    <w:p w14:paraId="37E56E87" w14:textId="77777777" w:rsidR="00665728" w:rsidRPr="008030B5" w:rsidRDefault="008030B5" w:rsidP="008030B5">
      <w:pPr>
        <w:jc w:val="both"/>
        <w:rPr>
          <w:rFonts w:ascii="Calibri" w:hAnsi="Calibri" w:cs="Calibri"/>
        </w:rPr>
      </w:pPr>
      <w:r w:rsidRPr="008030B5">
        <w:rPr>
          <w:rFonts w:ascii="Calibri" w:hAnsi="Calibri" w:cs="Calibri"/>
        </w:rPr>
        <w:t>Veronafiere Group: Veronafiere is one of the leading international exhibition organisers, active since 1898 in the organisation of trade fairs, congresses, and events. With 45 exhibitions held in 2024 in Verona and abroad across five countries, it is a strategic promotion hub for key sectors such as wine, agriculture, natural stone, construction machinery, the equestrian world, and biomass heating. A leader in direct exhibition organisation, the company generates 90% of its revenue from proprietary events s</w:t>
      </w:r>
      <w:r w:rsidRPr="008030B5">
        <w:rPr>
          <w:rFonts w:ascii="Calibri" w:hAnsi="Calibri" w:cs="Calibri"/>
        </w:rPr>
        <w:t>uch as Vinitaly, Fieragricola, Marmomac, Samoter, Fieracavalli, and Progetto Fuoco. Veronafiere S.p.A. heads the Group comprising Veronafiere Servizi, Veronafiere do Brasil, and Veronafiere Asia Ltd. The integration of ESG principles into its business model plays a key role in defining the company’s mission, strategies, and objectives. Based in Verona, a European crossroads and Italy’s leading wine, agri-food, and logistics hub, Veronafiere connects businesses, people, ideas, and territories, offering physi</w:t>
      </w:r>
      <w:r w:rsidRPr="008030B5">
        <w:rPr>
          <w:rFonts w:ascii="Calibri" w:hAnsi="Calibri" w:cs="Calibri"/>
        </w:rPr>
        <w:t>cal and digital B2B platforms, market intelligence tools, and tailored exhibition solutions to create long-term sustainable value for clients, shareholders, and stakeholders.</w:t>
      </w:r>
    </w:p>
    <w:p w14:paraId="41655673" w14:textId="77777777" w:rsidR="008030B5" w:rsidRDefault="008030B5" w:rsidP="008030B5">
      <w:pPr>
        <w:rPr>
          <w:rFonts w:ascii="Calibri" w:hAnsi="Calibri" w:cs="Calibri"/>
          <w:lang w:val="it-IT"/>
        </w:rPr>
      </w:pPr>
    </w:p>
    <w:p w14:paraId="2B3D3FC2" w14:textId="6F647D69" w:rsidR="008030B5" w:rsidRPr="008030B5" w:rsidRDefault="008030B5" w:rsidP="008030B5">
      <w:pPr>
        <w:spacing w:after="0" w:line="240" w:lineRule="auto"/>
        <w:rPr>
          <w:rFonts w:ascii="Calibri" w:hAnsi="Calibri" w:cs="Calibri"/>
          <w:sz w:val="16"/>
          <w:szCs w:val="16"/>
          <w:lang w:val="it-IT"/>
        </w:rPr>
      </w:pPr>
      <w:r w:rsidRPr="008030B5">
        <w:rPr>
          <w:rFonts w:ascii="Calibri" w:hAnsi="Calibri" w:cs="Calibri"/>
          <w:b/>
          <w:bCs/>
          <w:sz w:val="16"/>
          <w:szCs w:val="16"/>
          <w:lang w:val="it-IT"/>
        </w:rPr>
        <w:t xml:space="preserve">Media </w:t>
      </w:r>
      <w:proofErr w:type="spellStart"/>
      <w:r w:rsidRPr="008030B5">
        <w:rPr>
          <w:rFonts w:ascii="Calibri" w:hAnsi="Calibri" w:cs="Calibri"/>
          <w:b/>
          <w:bCs/>
          <w:sz w:val="16"/>
          <w:szCs w:val="16"/>
          <w:lang w:val="it-IT"/>
        </w:rPr>
        <w:t>Contacts</w:t>
      </w:r>
      <w:proofErr w:type="spellEnd"/>
      <w:r w:rsidRPr="008030B5">
        <w:rPr>
          <w:rFonts w:ascii="Calibri" w:hAnsi="Calibri" w:cs="Calibri"/>
          <w:sz w:val="16"/>
          <w:szCs w:val="16"/>
          <w:lang w:val="it-IT"/>
        </w:rPr>
        <w:br/>
      </w:r>
      <w:r w:rsidRPr="008030B5">
        <w:rPr>
          <w:rFonts w:ascii="Calibri" w:hAnsi="Calibri" w:cs="Calibri"/>
          <w:b/>
          <w:bCs/>
          <w:sz w:val="16"/>
          <w:szCs w:val="16"/>
          <w:lang w:val="it-IT"/>
        </w:rPr>
        <w:t>Corporate and Product Media Office – Veronafiere</w:t>
      </w:r>
      <w:r w:rsidRPr="008030B5">
        <w:rPr>
          <w:rFonts w:ascii="Calibri" w:hAnsi="Calibri" w:cs="Calibri"/>
          <w:sz w:val="16"/>
          <w:szCs w:val="16"/>
          <w:lang w:val="it-IT"/>
        </w:rPr>
        <w:br/>
        <w:t>Head: Carlo Alberto Delaini – delaini@veronafiere.it | +39 045 829 8290</w:t>
      </w:r>
    </w:p>
    <w:p w14:paraId="12FCAFBC" w14:textId="77777777" w:rsidR="008030B5" w:rsidRDefault="008030B5" w:rsidP="008030B5">
      <w:pPr>
        <w:spacing w:after="0" w:line="240" w:lineRule="auto"/>
        <w:rPr>
          <w:rFonts w:ascii="Calibri" w:hAnsi="Calibri" w:cs="Calibri"/>
          <w:sz w:val="16"/>
          <w:szCs w:val="16"/>
          <w:lang w:val="it-IT"/>
        </w:rPr>
      </w:pPr>
      <w:r w:rsidRPr="008030B5">
        <w:rPr>
          <w:rFonts w:ascii="Calibri" w:hAnsi="Calibri" w:cs="Calibri"/>
          <w:b/>
          <w:bCs/>
          <w:sz w:val="16"/>
          <w:szCs w:val="16"/>
          <w:lang w:val="it-IT"/>
        </w:rPr>
        <w:t>Press Office – Veronafiere</w:t>
      </w:r>
      <w:r w:rsidRPr="008030B5">
        <w:rPr>
          <w:rFonts w:ascii="Calibri" w:hAnsi="Calibri" w:cs="Calibri"/>
          <w:sz w:val="16"/>
          <w:szCs w:val="16"/>
          <w:lang w:val="it-IT"/>
        </w:rPr>
        <w:br/>
        <w:t>Head: Francesco Marchi – marchi@veronafiere.it | +39 045 829 8350</w:t>
      </w:r>
    </w:p>
    <w:p w14:paraId="77CDF0BB" w14:textId="0F037719" w:rsidR="00665728" w:rsidRPr="008030B5" w:rsidRDefault="008030B5" w:rsidP="008030B5">
      <w:pPr>
        <w:spacing w:after="0" w:line="240" w:lineRule="auto"/>
        <w:rPr>
          <w:rFonts w:ascii="Calibri" w:hAnsi="Calibri" w:cs="Calibri"/>
          <w:sz w:val="16"/>
          <w:szCs w:val="16"/>
          <w:lang w:val="it-IT"/>
        </w:rPr>
      </w:pPr>
      <w:r w:rsidRPr="008030B5">
        <w:rPr>
          <w:rFonts w:ascii="Calibri" w:hAnsi="Calibri" w:cs="Calibri"/>
          <w:sz w:val="16"/>
          <w:szCs w:val="16"/>
          <w:lang w:val="it-IT"/>
        </w:rPr>
        <w:t>Deborah Begali – begali@veronafiere.it | +39 045 829 8427</w:t>
      </w:r>
      <w:r w:rsidRPr="008030B5">
        <w:rPr>
          <w:rFonts w:ascii="Calibri" w:hAnsi="Calibri" w:cs="Calibri"/>
          <w:sz w:val="16"/>
          <w:szCs w:val="16"/>
          <w:lang w:val="it-IT"/>
        </w:rPr>
        <w:br/>
      </w:r>
      <w:r w:rsidRPr="008030B5">
        <w:rPr>
          <w:rFonts w:ascii="Calibri" w:hAnsi="Calibri" w:cs="Calibri"/>
          <w:sz w:val="16"/>
          <w:szCs w:val="16"/>
          <w:lang w:val="it-IT"/>
        </w:rPr>
        <w:t>Giorgia Dusi – dusi@veronafiere.it | +39 045 829 8210</w:t>
      </w:r>
      <w:r w:rsidRPr="008030B5">
        <w:rPr>
          <w:rFonts w:ascii="Calibri" w:hAnsi="Calibri" w:cs="Calibri"/>
          <w:sz w:val="16"/>
          <w:szCs w:val="16"/>
          <w:lang w:val="it-IT"/>
        </w:rPr>
        <w:br/>
        <w:t>Laura Girardi – girardi@veronafiere.it | +39 045 829 8242</w:t>
      </w:r>
    </w:p>
    <w:sectPr w:rsidR="00665728" w:rsidRPr="008030B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oelenco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toelenco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toelenco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oelenco"/>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toelenco"/>
      <w:lvlText w:val=""/>
      <w:lvlJc w:val="left"/>
      <w:pPr>
        <w:tabs>
          <w:tab w:val="num" w:pos="360"/>
        </w:tabs>
        <w:ind w:left="360" w:hanging="360"/>
      </w:pPr>
      <w:rPr>
        <w:rFonts w:ascii="Symbol" w:hAnsi="Symbol" w:hint="default"/>
      </w:rPr>
    </w:lvl>
  </w:abstractNum>
  <w:num w:numId="1" w16cid:durableId="1539049704">
    <w:abstractNumId w:val="8"/>
  </w:num>
  <w:num w:numId="2" w16cid:durableId="1366323464">
    <w:abstractNumId w:val="6"/>
  </w:num>
  <w:num w:numId="3" w16cid:durableId="1816337231">
    <w:abstractNumId w:val="5"/>
  </w:num>
  <w:num w:numId="4" w16cid:durableId="928081875">
    <w:abstractNumId w:val="4"/>
  </w:num>
  <w:num w:numId="5" w16cid:durableId="1719471003">
    <w:abstractNumId w:val="7"/>
  </w:num>
  <w:num w:numId="6" w16cid:durableId="1150635868">
    <w:abstractNumId w:val="3"/>
  </w:num>
  <w:num w:numId="7" w16cid:durableId="1050616811">
    <w:abstractNumId w:val="2"/>
  </w:num>
  <w:num w:numId="8" w16cid:durableId="1454052535">
    <w:abstractNumId w:val="1"/>
  </w:num>
  <w:num w:numId="9" w16cid:durableId="434056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E7D69"/>
    <w:rsid w:val="00326F90"/>
    <w:rsid w:val="00665728"/>
    <w:rsid w:val="008030B5"/>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CED51"/>
  <w14:defaultImageDpi w14:val="300"/>
  <w15:docId w15:val="{589685B9-5E2F-4083-AB98-CFA25ABF4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693F"/>
  </w:style>
  <w:style w:type="paragraph" w:styleId="Titolo1">
    <w:name w:val="heading 1"/>
    <w:basedOn w:val="Normale"/>
    <w:next w:val="Normale"/>
    <w:link w:val="Titolo1Carattere"/>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olo9">
    <w:name w:val="heading 9"/>
    <w:basedOn w:val="Normale"/>
    <w:next w:val="Normale"/>
    <w:link w:val="Titolo9Carattere"/>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618BF"/>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rsid w:val="00E618BF"/>
  </w:style>
  <w:style w:type="paragraph" w:styleId="Pidipagina">
    <w:name w:val="footer"/>
    <w:basedOn w:val="Normale"/>
    <w:link w:val="PidipaginaCarattere"/>
    <w:uiPriority w:val="99"/>
    <w:unhideWhenUsed/>
    <w:rsid w:val="00E618BF"/>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rsid w:val="00E618BF"/>
  </w:style>
  <w:style w:type="paragraph" w:styleId="Nessunaspaziatura">
    <w:name w:val="No Spacing"/>
    <w:uiPriority w:val="1"/>
    <w:qFormat/>
    <w:rsid w:val="00FC693F"/>
    <w:pPr>
      <w:spacing w:after="0" w:line="240" w:lineRule="auto"/>
    </w:pPr>
  </w:style>
  <w:style w:type="character" w:customStyle="1" w:styleId="Titolo1Carattere">
    <w:name w:val="Titolo 1 Carattere"/>
    <w:basedOn w:val="Carpredefinitoparagrafo"/>
    <w:link w:val="Tito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FC693F"/>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predefinitoparagrafo"/>
    <w:link w:val="Titolo3"/>
    <w:uiPriority w:val="9"/>
    <w:rsid w:val="00FC693F"/>
    <w:rPr>
      <w:rFonts w:asciiTheme="majorHAnsi" w:eastAsiaTheme="majorEastAsia" w:hAnsiTheme="majorHAnsi" w:cstheme="majorBidi"/>
      <w:b/>
      <w:bCs/>
      <w:color w:val="4F81BD" w:themeColor="accent1"/>
    </w:rPr>
  </w:style>
  <w:style w:type="paragraph" w:styleId="Titolo">
    <w:name w:val="Title"/>
    <w:basedOn w:val="Normale"/>
    <w:next w:val="Normale"/>
    <w:link w:val="TitoloCarattere"/>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Normale"/>
    <w:next w:val="Normale"/>
    <w:link w:val="SottotitoloCarattere"/>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FC693F"/>
    <w:rPr>
      <w:rFonts w:asciiTheme="majorHAnsi" w:eastAsiaTheme="majorEastAsia" w:hAnsiTheme="majorHAnsi" w:cstheme="majorBidi"/>
      <w:i/>
      <w:iCs/>
      <w:color w:val="4F81BD" w:themeColor="accent1"/>
      <w:spacing w:val="15"/>
      <w:sz w:val="24"/>
      <w:szCs w:val="24"/>
    </w:rPr>
  </w:style>
  <w:style w:type="paragraph" w:styleId="Paragrafoelenco">
    <w:name w:val="List Paragraph"/>
    <w:basedOn w:val="Normale"/>
    <w:uiPriority w:val="34"/>
    <w:qFormat/>
    <w:rsid w:val="00FC693F"/>
    <w:pPr>
      <w:ind w:left="720"/>
      <w:contextualSpacing/>
    </w:pPr>
  </w:style>
  <w:style w:type="paragraph" w:styleId="Corpotesto">
    <w:name w:val="Body Text"/>
    <w:basedOn w:val="Normale"/>
    <w:link w:val="CorpotestoCarattere"/>
    <w:uiPriority w:val="99"/>
    <w:unhideWhenUsed/>
    <w:rsid w:val="00AA1D8D"/>
    <w:pPr>
      <w:spacing w:after="120"/>
    </w:pPr>
  </w:style>
  <w:style w:type="character" w:customStyle="1" w:styleId="CorpotestoCarattere">
    <w:name w:val="Corpo testo Carattere"/>
    <w:basedOn w:val="Carpredefinitoparagrafo"/>
    <w:link w:val="Corpotesto"/>
    <w:uiPriority w:val="99"/>
    <w:rsid w:val="00AA1D8D"/>
  </w:style>
  <w:style w:type="paragraph" w:styleId="Corpodeltesto2">
    <w:name w:val="Body Text 2"/>
    <w:basedOn w:val="Normale"/>
    <w:link w:val="Corpodeltesto2Carattere"/>
    <w:uiPriority w:val="99"/>
    <w:unhideWhenUsed/>
    <w:rsid w:val="00AA1D8D"/>
    <w:pPr>
      <w:spacing w:after="120" w:line="480" w:lineRule="auto"/>
    </w:pPr>
  </w:style>
  <w:style w:type="character" w:customStyle="1" w:styleId="Corpodeltesto2Carattere">
    <w:name w:val="Corpo del testo 2 Carattere"/>
    <w:basedOn w:val="Carpredefinitoparagrafo"/>
    <w:link w:val="Corpodeltesto2"/>
    <w:uiPriority w:val="99"/>
    <w:rsid w:val="00AA1D8D"/>
  </w:style>
  <w:style w:type="paragraph" w:styleId="Corpodeltesto3">
    <w:name w:val="Body Text 3"/>
    <w:basedOn w:val="Normale"/>
    <w:link w:val="Corpodeltesto3Carattere"/>
    <w:uiPriority w:val="99"/>
    <w:unhideWhenUsed/>
    <w:rsid w:val="00AA1D8D"/>
    <w:pPr>
      <w:spacing w:after="120"/>
    </w:pPr>
    <w:rPr>
      <w:sz w:val="16"/>
      <w:szCs w:val="16"/>
    </w:rPr>
  </w:style>
  <w:style w:type="character" w:customStyle="1" w:styleId="Corpodeltesto3Carattere">
    <w:name w:val="Corpo del testo 3 Carattere"/>
    <w:basedOn w:val="Carpredefinitoparagrafo"/>
    <w:link w:val="Corpodeltesto3"/>
    <w:uiPriority w:val="99"/>
    <w:rsid w:val="00AA1D8D"/>
    <w:rPr>
      <w:sz w:val="16"/>
      <w:szCs w:val="16"/>
    </w:rPr>
  </w:style>
  <w:style w:type="paragraph" w:styleId="Elenco">
    <w:name w:val="List"/>
    <w:basedOn w:val="Normale"/>
    <w:uiPriority w:val="99"/>
    <w:unhideWhenUsed/>
    <w:rsid w:val="00AA1D8D"/>
    <w:pPr>
      <w:ind w:left="360" w:hanging="360"/>
      <w:contextualSpacing/>
    </w:pPr>
  </w:style>
  <w:style w:type="paragraph" w:styleId="Elenco2">
    <w:name w:val="List 2"/>
    <w:basedOn w:val="Normale"/>
    <w:uiPriority w:val="99"/>
    <w:unhideWhenUsed/>
    <w:rsid w:val="00326F90"/>
    <w:pPr>
      <w:ind w:left="720" w:hanging="360"/>
      <w:contextualSpacing/>
    </w:pPr>
  </w:style>
  <w:style w:type="paragraph" w:styleId="Elenco3">
    <w:name w:val="List 3"/>
    <w:basedOn w:val="Normale"/>
    <w:uiPriority w:val="99"/>
    <w:unhideWhenUsed/>
    <w:rsid w:val="00326F90"/>
    <w:pPr>
      <w:ind w:left="1080" w:hanging="360"/>
      <w:contextualSpacing/>
    </w:pPr>
  </w:style>
  <w:style w:type="paragraph" w:styleId="Puntoelenco">
    <w:name w:val="List Bullet"/>
    <w:basedOn w:val="Normale"/>
    <w:uiPriority w:val="99"/>
    <w:unhideWhenUsed/>
    <w:rsid w:val="00326F90"/>
    <w:pPr>
      <w:numPr>
        <w:numId w:val="1"/>
      </w:numPr>
      <w:contextualSpacing/>
    </w:pPr>
  </w:style>
  <w:style w:type="paragraph" w:styleId="Puntoelenco2">
    <w:name w:val="List Bullet 2"/>
    <w:basedOn w:val="Normale"/>
    <w:uiPriority w:val="99"/>
    <w:unhideWhenUsed/>
    <w:rsid w:val="00326F90"/>
    <w:pPr>
      <w:numPr>
        <w:numId w:val="2"/>
      </w:numPr>
      <w:contextualSpacing/>
    </w:pPr>
  </w:style>
  <w:style w:type="paragraph" w:styleId="Puntoelenco3">
    <w:name w:val="List Bullet 3"/>
    <w:basedOn w:val="Normale"/>
    <w:uiPriority w:val="99"/>
    <w:unhideWhenUsed/>
    <w:rsid w:val="00326F90"/>
    <w:pPr>
      <w:numPr>
        <w:numId w:val="3"/>
      </w:numPr>
      <w:contextualSpacing/>
    </w:pPr>
  </w:style>
  <w:style w:type="paragraph" w:styleId="Numeroelenco">
    <w:name w:val="List Number"/>
    <w:basedOn w:val="Normale"/>
    <w:uiPriority w:val="99"/>
    <w:unhideWhenUsed/>
    <w:rsid w:val="00326F90"/>
    <w:pPr>
      <w:numPr>
        <w:numId w:val="5"/>
      </w:numPr>
      <w:contextualSpacing/>
    </w:pPr>
  </w:style>
  <w:style w:type="paragraph" w:styleId="Numeroelenco2">
    <w:name w:val="List Number 2"/>
    <w:basedOn w:val="Normale"/>
    <w:uiPriority w:val="99"/>
    <w:unhideWhenUsed/>
    <w:rsid w:val="0029639D"/>
    <w:pPr>
      <w:numPr>
        <w:numId w:val="6"/>
      </w:numPr>
      <w:contextualSpacing/>
    </w:pPr>
  </w:style>
  <w:style w:type="paragraph" w:styleId="Numeroelenco3">
    <w:name w:val="List Number 3"/>
    <w:basedOn w:val="Normale"/>
    <w:uiPriority w:val="99"/>
    <w:unhideWhenUsed/>
    <w:rsid w:val="0029639D"/>
    <w:pPr>
      <w:numPr>
        <w:numId w:val="7"/>
      </w:numPr>
      <w:contextualSpacing/>
    </w:pPr>
  </w:style>
  <w:style w:type="paragraph" w:styleId="Elencocontinua">
    <w:name w:val="List Continue"/>
    <w:basedOn w:val="Normale"/>
    <w:uiPriority w:val="99"/>
    <w:unhideWhenUsed/>
    <w:rsid w:val="0029639D"/>
    <w:pPr>
      <w:spacing w:after="120"/>
      <w:ind w:left="360"/>
      <w:contextualSpacing/>
    </w:pPr>
  </w:style>
  <w:style w:type="paragraph" w:styleId="Elencocontinua2">
    <w:name w:val="List Continue 2"/>
    <w:basedOn w:val="Normale"/>
    <w:uiPriority w:val="99"/>
    <w:unhideWhenUsed/>
    <w:rsid w:val="0029639D"/>
    <w:pPr>
      <w:spacing w:after="120"/>
      <w:ind w:left="720"/>
      <w:contextualSpacing/>
    </w:pPr>
  </w:style>
  <w:style w:type="paragraph" w:styleId="Elencocontinua3">
    <w:name w:val="List Continue 3"/>
    <w:basedOn w:val="Normale"/>
    <w:uiPriority w:val="99"/>
    <w:unhideWhenUsed/>
    <w:rsid w:val="0029639D"/>
    <w:pPr>
      <w:spacing w:after="120"/>
      <w:ind w:left="1080"/>
      <w:contextualSpacing/>
    </w:pPr>
  </w:style>
  <w:style w:type="paragraph" w:styleId="Testomacro">
    <w:name w:val="macro"/>
    <w:link w:val="TestomacroCarattere"/>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stomacroCarattere">
    <w:name w:val="Testo macro Carattere"/>
    <w:basedOn w:val="Carpredefinitoparagrafo"/>
    <w:link w:val="Testomacro"/>
    <w:uiPriority w:val="99"/>
    <w:rsid w:val="0029639D"/>
    <w:rPr>
      <w:rFonts w:ascii="Courier" w:hAnsi="Courier"/>
      <w:sz w:val="20"/>
      <w:szCs w:val="20"/>
    </w:rPr>
  </w:style>
  <w:style w:type="paragraph" w:styleId="Citazione">
    <w:name w:val="Quote"/>
    <w:basedOn w:val="Normale"/>
    <w:next w:val="Normale"/>
    <w:link w:val="CitazioneCarattere"/>
    <w:uiPriority w:val="29"/>
    <w:qFormat/>
    <w:rsid w:val="00FC693F"/>
    <w:rPr>
      <w:i/>
      <w:iCs/>
      <w:color w:val="000000" w:themeColor="text1"/>
    </w:rPr>
  </w:style>
  <w:style w:type="character" w:customStyle="1" w:styleId="CitazioneCarattere">
    <w:name w:val="Citazione Carattere"/>
    <w:basedOn w:val="Carpredefinitoparagrafo"/>
    <w:link w:val="Citazione"/>
    <w:uiPriority w:val="29"/>
    <w:rsid w:val="00FC693F"/>
    <w:rPr>
      <w:i/>
      <w:iCs/>
      <w:color w:val="000000" w:themeColor="text1"/>
    </w:rPr>
  </w:style>
  <w:style w:type="character" w:customStyle="1" w:styleId="Titolo4Carattere">
    <w:name w:val="Titolo 4 Carattere"/>
    <w:basedOn w:val="Carpredefinitoparagrafo"/>
    <w:link w:val="Titolo4"/>
    <w:uiPriority w:val="9"/>
    <w:semiHidden/>
    <w:rsid w:val="00FC693F"/>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semiHidden/>
    <w:rsid w:val="00FC693F"/>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FC693F"/>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semiHidden/>
    <w:rsid w:val="00FC693F"/>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semiHidden/>
    <w:rsid w:val="00FC693F"/>
    <w:rPr>
      <w:rFonts w:asciiTheme="majorHAnsi" w:eastAsiaTheme="majorEastAsia" w:hAnsiTheme="majorHAnsi" w:cstheme="majorBidi"/>
      <w:color w:val="4F81BD" w:themeColor="accent1"/>
      <w:sz w:val="20"/>
      <w:szCs w:val="20"/>
    </w:rPr>
  </w:style>
  <w:style w:type="character" w:customStyle="1" w:styleId="Titolo9Carattere">
    <w:name w:val="Titolo 9 Carattere"/>
    <w:basedOn w:val="Carpredefinitoparagrafo"/>
    <w:link w:val="Titolo9"/>
    <w:uiPriority w:val="9"/>
    <w:semiHidden/>
    <w:rsid w:val="00FC693F"/>
    <w:rPr>
      <w:rFonts w:asciiTheme="majorHAnsi" w:eastAsiaTheme="majorEastAsia" w:hAnsiTheme="majorHAnsi" w:cstheme="majorBidi"/>
      <w:i/>
      <w:iCs/>
      <w:color w:val="404040" w:themeColor="text1" w:themeTint="BF"/>
      <w:sz w:val="20"/>
      <w:szCs w:val="20"/>
    </w:rPr>
  </w:style>
  <w:style w:type="paragraph" w:styleId="Didascalia">
    <w:name w:val="caption"/>
    <w:basedOn w:val="Normale"/>
    <w:next w:val="Normale"/>
    <w:uiPriority w:val="35"/>
    <w:semiHidden/>
    <w:unhideWhenUsed/>
    <w:qFormat/>
    <w:rsid w:val="00FC693F"/>
    <w:pPr>
      <w:spacing w:line="240" w:lineRule="auto"/>
    </w:pPr>
    <w:rPr>
      <w:b/>
      <w:bCs/>
      <w:color w:val="4F81BD" w:themeColor="accent1"/>
      <w:sz w:val="18"/>
      <w:szCs w:val="18"/>
    </w:rPr>
  </w:style>
  <w:style w:type="character" w:styleId="Enfasigrassetto">
    <w:name w:val="Strong"/>
    <w:basedOn w:val="Carpredefinitoparagrafo"/>
    <w:uiPriority w:val="22"/>
    <w:qFormat/>
    <w:rsid w:val="00FC693F"/>
    <w:rPr>
      <w:b/>
      <w:bCs/>
    </w:rPr>
  </w:style>
  <w:style w:type="character" w:styleId="Enfasicorsivo">
    <w:name w:val="Emphasis"/>
    <w:basedOn w:val="Carpredefinitoparagrafo"/>
    <w:uiPriority w:val="20"/>
    <w:qFormat/>
    <w:rsid w:val="00FC693F"/>
    <w:rPr>
      <w:i/>
      <w:iCs/>
    </w:rPr>
  </w:style>
  <w:style w:type="paragraph" w:styleId="Citazioneintensa">
    <w:name w:val="Intense Quote"/>
    <w:basedOn w:val="Normale"/>
    <w:next w:val="Normale"/>
    <w:link w:val="CitazioneintensaCarattere"/>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predefinitoparagrafo"/>
    <w:link w:val="Citazioneintensa"/>
    <w:uiPriority w:val="30"/>
    <w:rsid w:val="00FC693F"/>
    <w:rPr>
      <w:b/>
      <w:bCs/>
      <w:i/>
      <w:iCs/>
      <w:color w:val="4F81BD" w:themeColor="accent1"/>
    </w:rPr>
  </w:style>
  <w:style w:type="character" w:styleId="Enfasidelicata">
    <w:name w:val="Subtle Emphasis"/>
    <w:basedOn w:val="Carpredefinitoparagrafo"/>
    <w:uiPriority w:val="19"/>
    <w:qFormat/>
    <w:rsid w:val="00FC693F"/>
    <w:rPr>
      <w:i/>
      <w:iCs/>
      <w:color w:val="808080" w:themeColor="text1" w:themeTint="7F"/>
    </w:rPr>
  </w:style>
  <w:style w:type="character" w:styleId="Enfasiintensa">
    <w:name w:val="Intense Emphasis"/>
    <w:basedOn w:val="Carpredefinitoparagrafo"/>
    <w:uiPriority w:val="21"/>
    <w:qFormat/>
    <w:rsid w:val="00FC693F"/>
    <w:rPr>
      <w:b/>
      <w:bCs/>
      <w:i/>
      <w:iCs/>
      <w:color w:val="4F81BD" w:themeColor="accent1"/>
    </w:rPr>
  </w:style>
  <w:style w:type="character" w:styleId="Riferimentodelicato">
    <w:name w:val="Subtle Reference"/>
    <w:basedOn w:val="Carpredefinitoparagrafo"/>
    <w:uiPriority w:val="31"/>
    <w:qFormat/>
    <w:rsid w:val="00FC693F"/>
    <w:rPr>
      <w:smallCaps/>
      <w:color w:val="C0504D" w:themeColor="accent2"/>
      <w:u w:val="single"/>
    </w:rPr>
  </w:style>
  <w:style w:type="character" w:styleId="Riferimentointenso">
    <w:name w:val="Intense Reference"/>
    <w:basedOn w:val="Carpredefinitoparagrafo"/>
    <w:uiPriority w:val="32"/>
    <w:qFormat/>
    <w:rsid w:val="00FC693F"/>
    <w:rPr>
      <w:b/>
      <w:bCs/>
      <w:smallCaps/>
      <w:color w:val="C0504D" w:themeColor="accent2"/>
      <w:spacing w:val="5"/>
      <w:u w:val="single"/>
    </w:rPr>
  </w:style>
  <w:style w:type="character" w:styleId="Titolodellibro">
    <w:name w:val="Book Title"/>
    <w:basedOn w:val="Carpredefinitoparagrafo"/>
    <w:uiPriority w:val="33"/>
    <w:qFormat/>
    <w:rsid w:val="00FC693F"/>
    <w:rPr>
      <w:b/>
      <w:bCs/>
      <w:smallCaps/>
      <w:spacing w:val="5"/>
    </w:rPr>
  </w:style>
  <w:style w:type="paragraph" w:styleId="Titolosommario">
    <w:name w:val="TOC Heading"/>
    <w:basedOn w:val="Titolo1"/>
    <w:next w:val="Normale"/>
    <w:uiPriority w:val="39"/>
    <w:semiHidden/>
    <w:unhideWhenUsed/>
    <w:qFormat/>
    <w:rsid w:val="00FC693F"/>
    <w:pPr>
      <w:outlineLvl w:val="9"/>
    </w:pPr>
  </w:style>
  <w:style w:type="table" w:styleId="Grigliatabella">
    <w:name w:val="Table Grid"/>
    <w:basedOn w:val="Tabellanorma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
    <w:name w:val="Light Shading"/>
    <w:basedOn w:val="Tabellanorma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fondochiaro-Colore1">
    <w:name w:val="Light Shading Accent 1"/>
    <w:basedOn w:val="Tabellanorma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fondochiaro-Colore2">
    <w:name w:val="Light Shading Accent 2"/>
    <w:basedOn w:val="Tabellanorma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fondochiaro-Colore3">
    <w:name w:val="Light Shading Accent 3"/>
    <w:basedOn w:val="Tabellanorma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fondochiaro-Colore4">
    <w:name w:val="Light Shading Accent 4"/>
    <w:basedOn w:val="Tabellanorma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fondochiaro-Colore5">
    <w:name w:val="Light Shading Accent 5"/>
    <w:basedOn w:val="Tabellanorma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fondochiaro-Colore6">
    <w:name w:val="Light Shading Accent 6"/>
    <w:basedOn w:val="Tabellanorma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Elencochiaro">
    <w:name w:val="Light List"/>
    <w:basedOn w:val="Tabellanorma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Elencochiaro-Colore1">
    <w:name w:val="Light List Accent 1"/>
    <w:basedOn w:val="Tabellanorma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Elencochiaro-Colore2">
    <w:name w:val="Light List Accent 2"/>
    <w:basedOn w:val="Tabellanorma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Elencochiaro-Colore3">
    <w:name w:val="Light List Accent 3"/>
    <w:basedOn w:val="Tabellanorma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Elencochiaro-Colore4">
    <w:name w:val="Light List Accent 4"/>
    <w:basedOn w:val="Tabellanorma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Elencochiaro-Colore5">
    <w:name w:val="Light List Accent 5"/>
    <w:basedOn w:val="Tabellanorma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Elencochiaro-Colore6">
    <w:name w:val="Light List Accent 6"/>
    <w:basedOn w:val="Tabellanorma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gliachiara">
    <w:name w:val="Light Grid"/>
    <w:basedOn w:val="Tabellanorma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gliachiara-Colore1">
    <w:name w:val="Light Grid Accent 1"/>
    <w:basedOn w:val="Tabellanorma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gliachiara-Colore2">
    <w:name w:val="Light Grid Accent 2"/>
    <w:basedOn w:val="Tabellanorma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gliachiara-Colore3">
    <w:name w:val="Light Grid Accent 3"/>
    <w:basedOn w:val="Tabellanorma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gliachiara-Colore4">
    <w:name w:val="Light Grid Accent 4"/>
    <w:basedOn w:val="Tabellanorma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gliachiara-Colore5">
    <w:name w:val="Light Grid Accent 5"/>
    <w:basedOn w:val="Tabellanorma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gliachiara-Colore6">
    <w:name w:val="Light Grid Accent 6"/>
    <w:basedOn w:val="Tabellanorma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fondomedio1">
    <w:name w:val="Medium Shading 1"/>
    <w:basedOn w:val="Tabellanorma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fondomedio1-Colore1">
    <w:name w:val="Medium Shading 1 Accent 1"/>
    <w:basedOn w:val="Tabellanorma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fondomedio1-Colore2">
    <w:name w:val="Medium Shading 1 Accent 2"/>
    <w:basedOn w:val="Tabellanorma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fondomedio1-Colore3">
    <w:name w:val="Medium Shading 1 Accent 3"/>
    <w:basedOn w:val="Tabellanorma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fondomedio1-Colore4">
    <w:name w:val="Medium Shading 1 Accent 4"/>
    <w:basedOn w:val="Tabellanorma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fondomedio1-Colore5">
    <w:name w:val="Medium Shading 1 Accent 5"/>
    <w:basedOn w:val="Tabellanorma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fondomedio1-Colore6">
    <w:name w:val="Medium Shading 1 Accent 6"/>
    <w:basedOn w:val="Tabellanorma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fondomedio2">
    <w:name w:val="Medium Shading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1">
    <w:name w:val="Medium Shading 2 Accent 1"/>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2">
    <w:name w:val="Medium Shading 2 Accent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3">
    <w:name w:val="Medium Shading 2 Accent 3"/>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4">
    <w:name w:val="Medium Shading 2 Accent 4"/>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5">
    <w:name w:val="Medium Shading 2 Accent 5"/>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6">
    <w:name w:val="Medium Shading 2 Accent 6"/>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Elencomedio1">
    <w:name w:val="Medium List 1"/>
    <w:basedOn w:val="Tabellanorma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Elencomedio1-Colore1">
    <w:name w:val="Medium List 1 Accent 1"/>
    <w:basedOn w:val="Tabellanorma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Elencomedio1-Colore2">
    <w:name w:val="Medium List 1 Accent 2"/>
    <w:basedOn w:val="Tabellanorma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Elencomedio1-Colore3">
    <w:name w:val="Medium List 1 Accent 3"/>
    <w:basedOn w:val="Tabellanorma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Elencomedio1-Colore4">
    <w:name w:val="Medium List 1 Accent 4"/>
    <w:basedOn w:val="Tabellanorma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Elencomedio1-Colore5">
    <w:name w:val="Medium List 1 Accent 5"/>
    <w:basedOn w:val="Tabellanorma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Elencomedio1-Colore6">
    <w:name w:val="Medium List 1 Accent 6"/>
    <w:basedOn w:val="Tabellanorma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Elencomedio2">
    <w:name w:val="Medium Lis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1">
    <w:name w:val="Medium List 2 Accent 1"/>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2">
    <w:name w:val="Medium List 2 Accen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3">
    <w:name w:val="Medium List 2 Accent 3"/>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4">
    <w:name w:val="Medium List 2 Accent 4"/>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5">
    <w:name w:val="Medium List 2 Accent 5"/>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6">
    <w:name w:val="Medium List 2 Accent 6"/>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gliamedia1">
    <w:name w:val="Medium Grid 1"/>
    <w:basedOn w:val="Tabellanorma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media1-Colore1">
    <w:name w:val="Medium Grid 1 Accent 1"/>
    <w:basedOn w:val="Tabellanorma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media1-Colore2">
    <w:name w:val="Medium Grid 1 Accent 2"/>
    <w:basedOn w:val="Tabellanorma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media1-Colore3">
    <w:name w:val="Medium Grid 1 Accent 3"/>
    <w:basedOn w:val="Tabellanorma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media1-Colore4">
    <w:name w:val="Medium Grid 1 Accent 4"/>
    <w:basedOn w:val="Tabellanorma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media1-Colore5">
    <w:name w:val="Medium Grid 1 Accent 5"/>
    <w:basedOn w:val="Tabellanorma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media1-Colore6">
    <w:name w:val="Medium Grid 1 Accent 6"/>
    <w:basedOn w:val="Tabellanorma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gliamedia2">
    <w:name w:val="Medium Grid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gliamedia2-Colore1">
    <w:name w:val="Medium Grid 2 Accent 1"/>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gliamedia2-Colore2">
    <w:name w:val="Medium Grid 2 Accent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gliamedia2-Colore3">
    <w:name w:val="Medium Grid 2 Accent 3"/>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gliamedia2-Colore4">
    <w:name w:val="Medium Grid 2 Accent 4"/>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gliamedia2-Colore5">
    <w:name w:val="Medium Grid 2 Accent 5"/>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gliamedia2-Colore6">
    <w:name w:val="Medium Grid 2 Accent 6"/>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gliamedia3">
    <w:name w:val="Medium Grid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gliamedia3-Colore1">
    <w:name w:val="Medium Grid 3 Accent 1"/>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gliamedia3-Colore2">
    <w:name w:val="Medium Grid 3 Accent 2"/>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gliamedia3-Colore3">
    <w:name w:val="Medium Grid 3 Accent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gliamedia3-Colore4">
    <w:name w:val="Medium Grid 3 Accent 4"/>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gliamedia3-Colore5">
    <w:name w:val="Medium Grid 3 Accent 5"/>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gliamedia3-Colore6">
    <w:name w:val="Medium Grid 3 Accent 6"/>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Elencoscuro">
    <w:name w:val="Dark List"/>
    <w:basedOn w:val="Tabellanorma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Elencoscuro-Colore1">
    <w:name w:val="Dark List Accent 1"/>
    <w:basedOn w:val="Tabellanorma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Elencoscuro-Colore2">
    <w:name w:val="Dark List Accent 2"/>
    <w:basedOn w:val="Tabellanorma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Elencoscuro-Colore3">
    <w:name w:val="Dark List Accent 3"/>
    <w:basedOn w:val="Tabellanorma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Elencoscuro-Colore4">
    <w:name w:val="Dark List Accent 4"/>
    <w:basedOn w:val="Tabellanorma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Elencoscuro-Colore5">
    <w:name w:val="Dark List Accent 5"/>
    <w:basedOn w:val="Tabellanorma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Elencoscuro-Colore6">
    <w:name w:val="Dark List Accent 6"/>
    <w:basedOn w:val="Tabellanorma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fondoacolori">
    <w:name w:val="Colorful Shading"/>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fondoacolori-Colore1">
    <w:name w:val="Colorful Shading Accent 1"/>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fondoacolori-Colore2">
    <w:name w:val="Colorful Shading Accent 2"/>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fondoacolori-Colore3">
    <w:name w:val="Colorful Shading Accent 3"/>
    <w:basedOn w:val="Tabellanorma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fondoacolori-Colore4">
    <w:name w:val="Colorful Shading Accent 4"/>
    <w:basedOn w:val="Tabellanorma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fondoacolori-Colore5">
    <w:name w:val="Colorful Shading Accent 5"/>
    <w:basedOn w:val="Tabellanorma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fondoacolori-Colore6">
    <w:name w:val="Colorful Shading Accent 6"/>
    <w:basedOn w:val="Tabellanorma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Elencoacolori">
    <w:name w:val="Colorful List"/>
    <w:basedOn w:val="Tabellanorma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Elencoacolori-Colore1">
    <w:name w:val="Colorful List Accent 1"/>
    <w:basedOn w:val="Tabellanorma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Elencoacolori-Colore2">
    <w:name w:val="Colorful List Accent 2"/>
    <w:basedOn w:val="Tabellanorma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Elencoacolori-Colore3">
    <w:name w:val="Colorful List Accent 3"/>
    <w:basedOn w:val="Tabellanorma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Elencoacolori-Colore4">
    <w:name w:val="Colorful List Accent 4"/>
    <w:basedOn w:val="Tabellanorma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Elencoacolori-Colore5">
    <w:name w:val="Colorful List Accent 5"/>
    <w:basedOn w:val="Tabellanorma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Elencoacolori-Colore6">
    <w:name w:val="Colorful List Accent 6"/>
    <w:basedOn w:val="Tabellanorma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gliaacolori">
    <w:name w:val="Colorful Grid"/>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acolori-Colore1">
    <w:name w:val="Colorful Grid Accent 1"/>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acolori-Colore2">
    <w:name w:val="Colorful Grid Accent 2"/>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acolori-Colore3">
    <w:name w:val="Colorful Grid Accent 3"/>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acolori-Colore4">
    <w:name w:val="Colorful Grid Accent 4"/>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acolori-Colore5">
    <w:name w:val="Colorful Grid Accent 5"/>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acolori-Colore6">
    <w:name w:val="Colorful Grid Accent 6"/>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842</Words>
  <Characters>4804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5635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Dusi Giorgia</cp:lastModifiedBy>
  <cp:revision>2</cp:revision>
  <dcterms:created xsi:type="dcterms:W3CDTF">2025-10-15T14:48:00Z</dcterms:created>
  <dcterms:modified xsi:type="dcterms:W3CDTF">2025-10-15T14:48:00Z</dcterms:modified>
  <cp:category/>
</cp:coreProperties>
</file>