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DBA2CC" w14:textId="39CAD924" w:rsidR="00CE7C0D" w:rsidRPr="00CE7C0D" w:rsidRDefault="00000000" w:rsidP="00CE7C0D">
      <w:pPr>
        <w:jc w:val="center"/>
        <w:rPr>
          <w:rFonts w:ascii="Calibri" w:hAnsi="Calibri" w:cs="Calibri"/>
          <w:i/>
          <w:iCs/>
          <w:kern w:val="0"/>
        </w:rPr>
      </w:pPr>
      <w:r w:rsidRPr="00CE7C0D">
        <w:rPr>
          <w:rFonts w:ascii="Calibri" w:hAnsi="Calibri" w:cs="Calibri"/>
          <w:i/>
          <w:iCs/>
          <w:kern w:val="0"/>
          <w:lang w:val="en-GB"/>
        </w:rPr>
        <w:t>The next 128</w:t>
      </w:r>
      <w:r w:rsidRPr="007F04B6">
        <w:rPr>
          <w:rFonts w:ascii="Calibri" w:hAnsi="Calibri" w:cs="Calibri"/>
          <w:i/>
          <w:iCs/>
          <w:kern w:val="0"/>
          <w:vertAlign w:val="superscript"/>
          <w:lang w:val="en-GB"/>
        </w:rPr>
        <w:t>th</w:t>
      </w:r>
      <w:r w:rsidR="007F04B6">
        <w:rPr>
          <w:rFonts w:ascii="Calibri" w:hAnsi="Calibri" w:cs="Calibri"/>
          <w:i/>
          <w:iCs/>
          <w:kern w:val="0"/>
          <w:lang w:val="en-GB"/>
        </w:rPr>
        <w:t xml:space="preserve"> </w:t>
      </w:r>
      <w:r w:rsidRPr="00CE7C0D">
        <w:rPr>
          <w:rFonts w:ascii="Calibri" w:hAnsi="Calibri" w:cs="Calibri"/>
          <w:i/>
          <w:iCs/>
          <w:kern w:val="0"/>
          <w:lang w:val="en-GB"/>
        </w:rPr>
        <w:t>Fieracavalli scheduled in Verona 5-8 November 2026</w:t>
      </w:r>
    </w:p>
    <w:p w14:paraId="160152D7" w14:textId="77777777" w:rsidR="00CE7C0D" w:rsidRPr="00CE7C0D" w:rsidRDefault="00000000" w:rsidP="00CE7C0D">
      <w:pPr>
        <w:spacing w:before="100" w:beforeAutospacing="1" w:after="100" w:afterAutospacing="1"/>
        <w:jc w:val="center"/>
        <w:rPr>
          <w:rFonts w:ascii="Calibri" w:eastAsia="Times New Roman" w:hAnsi="Calibri" w:cs="Calibri"/>
          <w:b/>
          <w:bCs/>
          <w:kern w:val="0"/>
          <w:sz w:val="32"/>
          <w:szCs w:val="32"/>
          <w:lang w:eastAsia="it-IT"/>
          <w14:ligatures w14:val="none"/>
        </w:rPr>
      </w:pPr>
      <w:r w:rsidRPr="00CE7C0D">
        <w:rPr>
          <w:rFonts w:ascii="Calibri" w:eastAsia="Times New Roman" w:hAnsi="Calibri" w:cs="Calibri"/>
          <w:b/>
          <w:bCs/>
          <w:kern w:val="0"/>
          <w:sz w:val="32"/>
          <w:szCs w:val="32"/>
          <w:lang w:val="en-GB" w:eastAsia="it-IT"/>
          <w14:ligatures w14:val="none"/>
        </w:rPr>
        <w:t xml:space="preserve">FIERACAVALLI 2025 CLOSES WITH MORE THAN 140,000 VISITORS </w:t>
      </w:r>
    </w:p>
    <w:p w14:paraId="4BD3B6B4" w14:textId="77777777" w:rsidR="00CE7C0D" w:rsidRPr="00CE7C0D" w:rsidRDefault="00000000" w:rsidP="00CE7C0D">
      <w:pPr>
        <w:spacing w:before="100" w:beforeAutospacing="1" w:after="100" w:afterAutospacing="1"/>
        <w:jc w:val="center"/>
        <w:rPr>
          <w:rFonts w:ascii="Calibri" w:eastAsia="Times New Roman" w:hAnsi="Calibri" w:cs="Calibri"/>
          <w:b/>
          <w:bCs/>
          <w:kern w:val="0"/>
          <w:sz w:val="32"/>
          <w:szCs w:val="32"/>
          <w:lang w:eastAsia="it-IT"/>
          <w14:ligatures w14:val="none"/>
        </w:rPr>
      </w:pPr>
      <w:r w:rsidRPr="00CE7C0D">
        <w:rPr>
          <w:rFonts w:ascii="Calibri" w:eastAsia="Times New Roman" w:hAnsi="Calibri" w:cs="Calibri"/>
          <w:b/>
          <w:bCs/>
          <w:kern w:val="0"/>
          <w:sz w:val="32"/>
          <w:szCs w:val="32"/>
          <w:lang w:val="en-GB" w:eastAsia="it-IT"/>
          <w14:ligatures w14:val="none"/>
        </w:rPr>
        <w:t>THE MOST INTERNATIONAL EDITION EVER WITH ATTENDANCE FROM 79 COUNTRIES</w:t>
      </w:r>
    </w:p>
    <w:p w14:paraId="5F529EBF" w14:textId="77777777" w:rsidR="00112AFF" w:rsidRDefault="00112AFF" w:rsidP="00CE7C0D">
      <w:pPr>
        <w:spacing w:before="100" w:beforeAutospacing="1" w:after="100" w:afterAutospacing="1"/>
        <w:jc w:val="both"/>
        <w:rPr>
          <w:rFonts w:ascii="Calibri" w:eastAsia="Times New Roman" w:hAnsi="Calibri" w:cs="Calibri"/>
          <w:b/>
          <w:bCs/>
          <w:kern w:val="0"/>
          <w:sz w:val="26"/>
          <w:szCs w:val="26"/>
          <w:lang w:val="en-GB" w:eastAsia="it-IT"/>
          <w14:ligatures w14:val="none"/>
        </w:rPr>
      </w:pPr>
    </w:p>
    <w:p w14:paraId="141504DD" w14:textId="36225CE5" w:rsidR="00CE7C0D" w:rsidRPr="00CE7C0D" w:rsidRDefault="00000000" w:rsidP="00CE7C0D">
      <w:pPr>
        <w:spacing w:before="100" w:beforeAutospacing="1" w:after="100" w:afterAutospacing="1"/>
        <w:jc w:val="both"/>
        <w:rPr>
          <w:rFonts w:ascii="Calibri" w:eastAsia="Times New Roman" w:hAnsi="Calibri" w:cs="Calibri"/>
          <w:b/>
          <w:bCs/>
          <w:kern w:val="0"/>
          <w:sz w:val="26"/>
          <w:szCs w:val="26"/>
          <w:lang w:eastAsia="it-IT"/>
          <w14:ligatures w14:val="none"/>
        </w:rPr>
      </w:pPr>
      <w:proofErr w:type="gramStart"/>
      <w:r w:rsidRPr="00CE7C0D">
        <w:rPr>
          <w:rFonts w:ascii="Calibri" w:eastAsia="Times New Roman" w:hAnsi="Calibri" w:cs="Calibri"/>
          <w:b/>
          <w:bCs/>
          <w:kern w:val="0"/>
          <w:sz w:val="26"/>
          <w:szCs w:val="26"/>
          <w:lang w:val="en-GB" w:eastAsia="it-IT"/>
          <w14:ligatures w14:val="none"/>
        </w:rPr>
        <w:t>New content</w:t>
      </w:r>
      <w:proofErr w:type="gramEnd"/>
      <w:r w:rsidRPr="00CE7C0D">
        <w:rPr>
          <w:rFonts w:ascii="Calibri" w:eastAsia="Times New Roman" w:hAnsi="Calibri" w:cs="Calibri"/>
          <w:b/>
          <w:bCs/>
          <w:kern w:val="0"/>
          <w:sz w:val="26"/>
          <w:szCs w:val="26"/>
          <w:lang w:val="en-GB" w:eastAsia="it-IT"/>
          <w14:ligatures w14:val="none"/>
        </w:rPr>
        <w:t xml:space="preserve"> and an improved layout successfully and increasingly tailored for enthusiasts and riders. As of next year, the quality and range of equestrian sports at the Show will expand with dressage and polo, thanks to the debut of the "Stefano Ricci Top 10 Dressage" event and the fourth Italian stage of the Italia Polo Challenge. </w:t>
      </w:r>
    </w:p>
    <w:p w14:paraId="0568543A" w14:textId="0556AAB5" w:rsidR="00CE7C0D" w:rsidRPr="00CE7C0D" w:rsidRDefault="00000000" w:rsidP="00CE7C0D">
      <w:pPr>
        <w:spacing w:before="100" w:beforeAutospacing="1"/>
        <w:jc w:val="both"/>
        <w:rPr>
          <w:rFonts w:ascii="Calibri" w:eastAsia="Times New Roman" w:hAnsi="Calibri" w:cs="Calibri"/>
          <w:bCs/>
          <w:kern w:val="0"/>
          <w:lang w:eastAsia="it-IT"/>
          <w14:ligatures w14:val="none"/>
        </w:rPr>
      </w:pPr>
      <w:r w:rsidRPr="00CE7C0D">
        <w:rPr>
          <w:rFonts w:ascii="Calibri" w:eastAsia="Times New Roman" w:hAnsi="Calibri" w:cs="Calibri"/>
          <w:b/>
          <w:bCs/>
          <w:kern w:val="0"/>
          <w:lang w:val="en-GB" w:eastAsia="it-IT"/>
          <w14:ligatures w14:val="none"/>
        </w:rPr>
        <w:t>Verona, 9 November 2025</w:t>
      </w:r>
      <w:r w:rsidRPr="00CE7C0D">
        <w:rPr>
          <w:rFonts w:ascii="Calibri" w:eastAsia="Times New Roman" w:hAnsi="Calibri" w:cs="Calibri"/>
          <w:bCs/>
          <w:kern w:val="0"/>
          <w:lang w:val="en-GB" w:eastAsia="it-IT"/>
          <w14:ligatures w14:val="none"/>
        </w:rPr>
        <w:t xml:space="preserve"> – Four days, more than 140,000 visitors and sector operators, and growing international attendance from 79 nations (compared to 73 in 2024): The 127</w:t>
      </w:r>
      <w:r w:rsidRPr="007F04B6">
        <w:rPr>
          <w:rFonts w:ascii="Calibri" w:eastAsia="Times New Roman" w:hAnsi="Calibri" w:cs="Calibri"/>
          <w:bCs/>
          <w:kern w:val="0"/>
          <w:vertAlign w:val="superscript"/>
          <w:lang w:val="en-GB" w:eastAsia="it-IT"/>
          <w14:ligatures w14:val="none"/>
        </w:rPr>
        <w:t>th</w:t>
      </w:r>
      <w:r w:rsidR="007F04B6">
        <w:rPr>
          <w:rFonts w:ascii="Calibri" w:eastAsia="Times New Roman" w:hAnsi="Calibri" w:cs="Calibri"/>
          <w:bCs/>
          <w:kern w:val="0"/>
          <w:lang w:val="en-GB" w:eastAsia="it-IT"/>
          <w14:ligatures w14:val="none"/>
        </w:rPr>
        <w:t xml:space="preserve"> </w:t>
      </w:r>
      <w:r w:rsidRPr="00CE7C0D">
        <w:rPr>
          <w:rFonts w:ascii="Calibri" w:eastAsia="Times New Roman" w:hAnsi="Calibri" w:cs="Calibri"/>
          <w:bCs/>
          <w:kern w:val="0"/>
          <w:lang w:val="en-GB" w:eastAsia="it-IT"/>
          <w14:ligatures w14:val="none"/>
        </w:rPr>
        <w:t>Fieracavalli closes today at Veronafiere, having confirmed its status as the benchmark event for the international equestrian sector, with 12 show halls, 6 outdoor areas, 2,200 horses representing 60 breeds, 700 exhibitors companies from 25 countries, and well over 200 scheduled events.</w:t>
      </w:r>
    </w:p>
    <w:p w14:paraId="0E73E28E" w14:textId="77777777" w:rsidR="00CE7C0D" w:rsidRPr="00CE7C0D" w:rsidRDefault="00000000" w:rsidP="00CE7C0D">
      <w:pPr>
        <w:spacing w:before="100" w:beforeAutospacing="1" w:after="100" w:afterAutospacing="1"/>
        <w:contextualSpacing/>
        <w:jc w:val="both"/>
        <w:rPr>
          <w:rFonts w:ascii="Calibri" w:eastAsia="Times New Roman" w:hAnsi="Calibri" w:cs="Calibri"/>
          <w:kern w:val="0"/>
          <w:lang w:eastAsia="it-IT"/>
          <w14:ligatures w14:val="none"/>
        </w:rPr>
      </w:pPr>
      <w:r w:rsidRPr="00CE7C0D">
        <w:rPr>
          <w:rFonts w:ascii="Calibri" w:eastAsia="Times New Roman" w:hAnsi="Calibri" w:cs="Calibri"/>
          <w:kern w:val="0"/>
          <w:lang w:val="en-GB" w:eastAsia="it-IT"/>
          <w14:ligatures w14:val="none"/>
        </w:rPr>
        <w:t xml:space="preserve">The 2025 edition was inaugurated by the Speaker of the Italian Parliament, </w:t>
      </w:r>
      <w:r w:rsidRPr="00CE7C0D">
        <w:rPr>
          <w:rFonts w:ascii="Calibri" w:eastAsia="Times New Roman" w:hAnsi="Calibri" w:cs="Calibri"/>
          <w:b/>
          <w:bCs/>
          <w:kern w:val="0"/>
          <w:lang w:val="en-GB" w:eastAsia="it-IT"/>
          <w14:ligatures w14:val="none"/>
        </w:rPr>
        <w:t xml:space="preserve">Lorenzo Fontana, </w:t>
      </w:r>
      <w:r w:rsidRPr="00CE7C0D">
        <w:rPr>
          <w:rFonts w:ascii="Calibri" w:eastAsia="Times New Roman" w:hAnsi="Calibri" w:cs="Calibri"/>
          <w:kern w:val="0"/>
          <w:lang w:val="en-GB" w:eastAsia="it-IT"/>
          <w14:ligatures w14:val="none"/>
        </w:rPr>
        <w:t>Deputy Prime Minister</w:t>
      </w:r>
      <w:r w:rsidRPr="00CE7C0D">
        <w:rPr>
          <w:rFonts w:ascii="Calibri" w:eastAsia="Times New Roman" w:hAnsi="Calibri" w:cs="Calibri"/>
          <w:b/>
          <w:bCs/>
          <w:kern w:val="0"/>
          <w:lang w:val="en-GB" w:eastAsia="it-IT"/>
          <w14:ligatures w14:val="none"/>
        </w:rPr>
        <w:t>,</w:t>
      </w:r>
      <w:r w:rsidRPr="00CE7C0D">
        <w:rPr>
          <w:rFonts w:ascii="Calibri" w:eastAsia="Times New Roman" w:hAnsi="Calibri" w:cs="Calibri"/>
          <w:kern w:val="0"/>
          <w:lang w:val="en-GB" w:eastAsia="it-IT"/>
          <w14:ligatures w14:val="none"/>
        </w:rPr>
        <w:t xml:space="preserve"> </w:t>
      </w:r>
      <w:r w:rsidRPr="00CE7C0D">
        <w:rPr>
          <w:rFonts w:ascii="Calibri" w:eastAsia="Times New Roman" w:hAnsi="Calibri" w:cs="Calibri"/>
          <w:b/>
          <w:bCs/>
          <w:kern w:val="0"/>
          <w:lang w:val="en-GB" w:eastAsia="it-IT"/>
          <w14:ligatures w14:val="none"/>
        </w:rPr>
        <w:t>Matteo Salvini</w:t>
      </w:r>
      <w:r w:rsidRPr="00CE7C0D">
        <w:rPr>
          <w:rFonts w:ascii="Calibri" w:eastAsia="Times New Roman" w:hAnsi="Calibri" w:cs="Calibri"/>
          <w:kern w:val="0"/>
          <w:lang w:val="en-GB" w:eastAsia="it-IT"/>
          <w14:ligatures w14:val="none"/>
        </w:rPr>
        <w:t xml:space="preserve">, and the Minister of Agriculture, Food Sovereignty and Forestry, </w:t>
      </w:r>
      <w:r w:rsidRPr="00CE7C0D">
        <w:rPr>
          <w:rFonts w:ascii="Calibri" w:eastAsia="Times New Roman" w:hAnsi="Calibri" w:cs="Calibri"/>
          <w:b/>
          <w:bCs/>
          <w:kern w:val="0"/>
          <w:lang w:val="en-GB" w:eastAsia="it-IT"/>
          <w14:ligatures w14:val="none"/>
        </w:rPr>
        <w:t>Francesco Lollobrigida</w:t>
      </w:r>
      <w:r w:rsidRPr="00CE7C0D">
        <w:rPr>
          <w:rFonts w:ascii="Calibri" w:eastAsia="Times New Roman" w:hAnsi="Calibri" w:cs="Calibri"/>
          <w:kern w:val="0"/>
          <w:lang w:val="en-GB" w:eastAsia="it-IT"/>
          <w14:ligatures w14:val="none"/>
        </w:rPr>
        <w:t xml:space="preserve">. </w:t>
      </w:r>
    </w:p>
    <w:p w14:paraId="0EC71EE1" w14:textId="77777777" w:rsidR="00CE7C0D" w:rsidRPr="00CE7C0D" w:rsidRDefault="00CE7C0D" w:rsidP="00CE7C0D">
      <w:pPr>
        <w:spacing w:before="100" w:beforeAutospacing="1" w:after="100" w:afterAutospacing="1"/>
        <w:contextualSpacing/>
        <w:jc w:val="both"/>
        <w:rPr>
          <w:rFonts w:ascii="Calibri" w:eastAsia="Times New Roman" w:hAnsi="Calibri" w:cs="Calibri"/>
          <w:kern w:val="0"/>
          <w:lang w:eastAsia="it-IT"/>
          <w14:ligatures w14:val="none"/>
        </w:rPr>
      </w:pPr>
    </w:p>
    <w:p w14:paraId="07F8678C" w14:textId="77777777" w:rsidR="00CE7C0D" w:rsidRPr="00CE7C0D" w:rsidRDefault="00000000" w:rsidP="00CE7C0D">
      <w:pPr>
        <w:contextualSpacing/>
        <w:jc w:val="both"/>
        <w:rPr>
          <w:rFonts w:ascii="Calibri" w:eastAsia="Times New Roman" w:hAnsi="Calibri" w:cs="Calibri"/>
          <w:kern w:val="0"/>
          <w:lang w:eastAsia="it-IT"/>
          <w14:ligatures w14:val="none"/>
        </w:rPr>
      </w:pPr>
      <w:r w:rsidRPr="00CE7C0D">
        <w:rPr>
          <w:rFonts w:ascii="Calibri" w:eastAsia="Times New Roman" w:hAnsi="Calibri" w:cs="Calibri"/>
          <w:kern w:val="0"/>
          <w:lang w:val="en-GB" w:eastAsia="it-IT"/>
          <w14:ligatures w14:val="none"/>
        </w:rPr>
        <w:t>Visitors warmly welcomed the</w:t>
      </w:r>
      <w:r w:rsidRPr="00CE7C0D">
        <w:rPr>
          <w:rFonts w:ascii="Calibri" w:eastAsia="Times New Roman" w:hAnsi="Calibri" w:cs="Calibri"/>
          <w:b/>
          <w:bCs/>
          <w:kern w:val="0"/>
          <w:lang w:val="en-GB" w:eastAsia="it-IT"/>
          <w14:ligatures w14:val="none"/>
        </w:rPr>
        <w:t xml:space="preserve"> new look exhibition layout </w:t>
      </w:r>
      <w:r w:rsidRPr="00CE7C0D">
        <w:rPr>
          <w:rFonts w:ascii="Calibri" w:eastAsia="Times New Roman" w:hAnsi="Calibri" w:cs="Calibri"/>
          <w:kern w:val="0"/>
          <w:lang w:val="en-GB" w:eastAsia="it-IT"/>
          <w14:ligatures w14:val="none"/>
        </w:rPr>
        <w:t xml:space="preserve">which, together with the services provided by the </w:t>
      </w:r>
      <w:r w:rsidRPr="00CE7C0D">
        <w:rPr>
          <w:rFonts w:ascii="Calibri" w:eastAsia="Times New Roman" w:hAnsi="Calibri" w:cs="Calibri"/>
          <w:b/>
          <w:bCs/>
          <w:kern w:val="0"/>
          <w:lang w:val="en-GB" w:eastAsia="it-IT"/>
          <w14:ligatures w14:val="none"/>
        </w:rPr>
        <w:t>new Fieracavalli App</w:t>
      </w:r>
      <w:r w:rsidRPr="00CE7C0D">
        <w:rPr>
          <w:rFonts w:ascii="Calibri" w:eastAsia="Times New Roman" w:hAnsi="Calibri" w:cs="Calibri"/>
          <w:kern w:val="0"/>
          <w:lang w:val="en-GB" w:eastAsia="it-IT"/>
          <w14:ligatures w14:val="none"/>
        </w:rPr>
        <w:t xml:space="preserve">, improved accessibility, organization and visitor experience. The competition and warm-up rings in the show halls were also repositioned to ensure that spectators could follow events and performances more fully. </w:t>
      </w:r>
    </w:p>
    <w:p w14:paraId="5FA9161D" w14:textId="77777777" w:rsidR="00CE7C0D" w:rsidRPr="00CE7C0D" w:rsidRDefault="00000000" w:rsidP="00CE7C0D">
      <w:pPr>
        <w:contextualSpacing/>
        <w:jc w:val="both"/>
        <w:rPr>
          <w:rFonts w:ascii="Calibri" w:eastAsia="Times New Roman" w:hAnsi="Calibri" w:cs="Calibri"/>
          <w:kern w:val="0"/>
          <w:lang w:eastAsia="it-IT"/>
          <w14:ligatures w14:val="none"/>
        </w:rPr>
      </w:pPr>
      <w:r w:rsidRPr="00CE7C0D">
        <w:rPr>
          <w:rFonts w:ascii="Calibri" w:eastAsia="Times New Roman" w:hAnsi="Calibri" w:cs="Calibri"/>
          <w:kern w:val="0"/>
          <w:lang w:val="en-GB" w:eastAsia="it-IT"/>
          <w14:ligatures w14:val="none"/>
        </w:rPr>
        <w:t xml:space="preserve">Thursday and Friday saw higher attendance than usual, thanks to new content that helped expand the audience of enthusiasts and professionals, thereby rebalancing attendance across the event as a whole. The new layout of the Iberian Horse Show was also very successful, with a new look by designer </w:t>
      </w:r>
      <w:r w:rsidRPr="00CE7C0D">
        <w:rPr>
          <w:rFonts w:ascii="Calibri" w:eastAsia="Times New Roman" w:hAnsi="Calibri" w:cs="Calibri"/>
          <w:b/>
          <w:bCs/>
          <w:kern w:val="0"/>
          <w:lang w:val="en-GB" w:eastAsia="it-IT"/>
          <w14:ligatures w14:val="none"/>
        </w:rPr>
        <w:t>Henry Timi</w:t>
      </w:r>
      <w:r w:rsidRPr="00CE7C0D">
        <w:rPr>
          <w:rFonts w:ascii="Calibri" w:eastAsia="Times New Roman" w:hAnsi="Calibri" w:cs="Calibri"/>
          <w:kern w:val="0"/>
          <w:lang w:val="en-GB" w:eastAsia="it-IT"/>
          <w14:ligatures w14:val="none"/>
        </w:rPr>
        <w:t xml:space="preserve">, as was the food area curated by </w:t>
      </w:r>
      <w:r w:rsidRPr="00CE7C0D">
        <w:rPr>
          <w:rFonts w:ascii="Calibri" w:eastAsia="Times New Roman" w:hAnsi="Calibri" w:cs="Calibri"/>
          <w:b/>
          <w:bCs/>
          <w:kern w:val="0"/>
          <w:lang w:val="en-GB" w:eastAsia="it-IT"/>
          <w14:ligatures w14:val="none"/>
        </w:rPr>
        <w:t>Filippo Polidori</w:t>
      </w:r>
      <w:r w:rsidRPr="00CE7C0D">
        <w:rPr>
          <w:rFonts w:ascii="Calibri" w:eastAsia="Times New Roman" w:hAnsi="Calibri" w:cs="Calibri"/>
          <w:kern w:val="0"/>
          <w:lang w:val="en-GB" w:eastAsia="it-IT"/>
          <w14:ligatures w14:val="none"/>
        </w:rPr>
        <w:t xml:space="preserve"> combining local produce and haute cuisine. </w:t>
      </w:r>
    </w:p>
    <w:p w14:paraId="74C22F79" w14:textId="15E8912C" w:rsidR="00CE7C0D" w:rsidRPr="00CE7C0D" w:rsidRDefault="00000000" w:rsidP="00CE7C0D">
      <w:pPr>
        <w:spacing w:before="100" w:beforeAutospacing="1" w:after="100" w:afterAutospacing="1"/>
        <w:jc w:val="both"/>
        <w:rPr>
          <w:rFonts w:ascii="Calibri" w:eastAsia="Times New Roman" w:hAnsi="Calibri" w:cs="Calibri"/>
          <w:kern w:val="0"/>
          <w:lang w:eastAsia="it-IT"/>
          <w14:ligatures w14:val="none"/>
        </w:rPr>
      </w:pPr>
      <w:r w:rsidRPr="00CE7C0D">
        <w:rPr>
          <w:rFonts w:ascii="Calibri" w:eastAsia="Times New Roman" w:hAnsi="Calibri" w:cs="Calibri"/>
          <w:kern w:val="0"/>
          <w:lang w:val="en-GB" w:eastAsia="it-IT"/>
          <w14:ligatures w14:val="none"/>
        </w:rPr>
        <w:t>"</w:t>
      </w:r>
      <w:r w:rsidRPr="00CE7C0D">
        <w:rPr>
          <w:rFonts w:ascii="Calibri" w:eastAsia="Times New Roman" w:hAnsi="Calibri" w:cs="Calibri"/>
          <w:i/>
          <w:iCs/>
          <w:kern w:val="0"/>
          <w:lang w:val="en-GB" w:eastAsia="it-IT"/>
          <w14:ligatures w14:val="none"/>
        </w:rPr>
        <w:t>This is the best Fieracavalli ever, an edition marking an important milestone in the history of the event,"</w:t>
      </w:r>
      <w:r w:rsidRPr="00CE7C0D">
        <w:rPr>
          <w:rFonts w:ascii="Calibri" w:eastAsia="Times New Roman" w:hAnsi="Calibri" w:cs="Calibri"/>
          <w:kern w:val="0"/>
          <w:lang w:val="en-GB" w:eastAsia="it-IT"/>
          <w14:ligatures w14:val="none"/>
        </w:rPr>
        <w:t xml:space="preserve"> said </w:t>
      </w:r>
      <w:r w:rsidRPr="00CE7C0D">
        <w:rPr>
          <w:rFonts w:ascii="Calibri" w:eastAsia="Times New Roman" w:hAnsi="Calibri" w:cs="Calibri"/>
          <w:b/>
          <w:bCs/>
          <w:kern w:val="0"/>
          <w:lang w:val="en-GB" w:eastAsia="it-IT"/>
          <w14:ligatures w14:val="none"/>
        </w:rPr>
        <w:t>Federico Bricolo</w:t>
      </w:r>
      <w:r w:rsidRPr="00CE7C0D">
        <w:rPr>
          <w:rFonts w:ascii="Calibri" w:eastAsia="Times New Roman" w:hAnsi="Calibri" w:cs="Calibri"/>
          <w:kern w:val="0"/>
          <w:lang w:val="en-GB" w:eastAsia="it-IT"/>
          <w14:ligatures w14:val="none"/>
        </w:rPr>
        <w:t xml:space="preserve">, President of Veronafiere. </w:t>
      </w:r>
      <w:r w:rsidR="006E6D81">
        <w:rPr>
          <w:rFonts w:ascii="Calibri" w:eastAsia="Times New Roman" w:hAnsi="Calibri" w:cs="Calibri"/>
          <w:kern w:val="0"/>
          <w:lang w:val="en-GB" w:eastAsia="it-IT"/>
          <w14:ligatures w14:val="none"/>
        </w:rPr>
        <w:t>“</w:t>
      </w:r>
      <w:r w:rsidR="006E6D81">
        <w:rPr>
          <w:rFonts w:ascii="Calibri" w:eastAsia="Times New Roman" w:hAnsi="Calibri" w:cs="Calibri"/>
          <w:i/>
          <w:iCs/>
          <w:kern w:val="0"/>
          <w:lang w:val="en-GB" w:eastAsia="it-IT"/>
          <w14:ligatures w14:val="none"/>
        </w:rPr>
        <w:t xml:space="preserve">And it was </w:t>
      </w:r>
      <w:r w:rsidRPr="00CE7C0D">
        <w:rPr>
          <w:rFonts w:ascii="Calibri" w:eastAsia="Times New Roman" w:hAnsi="Calibri" w:cs="Calibri"/>
          <w:i/>
          <w:iCs/>
          <w:kern w:val="0"/>
          <w:lang w:val="en-GB" w:eastAsia="it-IT"/>
          <w14:ligatures w14:val="none"/>
        </w:rPr>
        <w:t xml:space="preserve">achieved thanks to impressive </w:t>
      </w:r>
      <w:proofErr w:type="gramStart"/>
      <w:r w:rsidRPr="00CE7C0D">
        <w:rPr>
          <w:rFonts w:ascii="Calibri" w:eastAsia="Times New Roman" w:hAnsi="Calibri" w:cs="Calibri"/>
          <w:i/>
          <w:iCs/>
          <w:kern w:val="0"/>
          <w:lang w:val="en-GB" w:eastAsia="it-IT"/>
          <w14:ligatures w14:val="none"/>
        </w:rPr>
        <w:t>synergy</w:t>
      </w:r>
      <w:proofErr w:type="gramEnd"/>
      <w:r w:rsidRPr="00CE7C0D">
        <w:rPr>
          <w:rFonts w:ascii="Calibri" w:eastAsia="Times New Roman" w:hAnsi="Calibri" w:cs="Calibri"/>
          <w:i/>
          <w:iCs/>
          <w:kern w:val="0"/>
          <w:lang w:val="en-GB" w:eastAsia="it-IT"/>
          <w14:ligatures w14:val="none"/>
        </w:rPr>
        <w:t xml:space="preserve"> between national and local institutions, companies and 35 breeder associations that every year build up a sector worth more than 3 billion euros </w:t>
      </w:r>
      <w:r w:rsidR="00112AFF">
        <w:rPr>
          <w:rFonts w:ascii="Calibri" w:eastAsia="Times New Roman" w:hAnsi="Calibri" w:cs="Calibri"/>
          <w:i/>
          <w:iCs/>
          <w:kern w:val="0"/>
          <w:lang w:val="en-GB" w:eastAsia="it-IT"/>
          <w14:ligatures w14:val="none"/>
        </w:rPr>
        <w:t xml:space="preserve">while also </w:t>
      </w:r>
      <w:r w:rsidRPr="00CE7C0D">
        <w:rPr>
          <w:rFonts w:ascii="Calibri" w:eastAsia="Times New Roman" w:hAnsi="Calibri" w:cs="Calibri"/>
          <w:i/>
          <w:iCs/>
          <w:kern w:val="0"/>
          <w:lang w:val="en-GB" w:eastAsia="it-IT"/>
          <w14:ligatures w14:val="none"/>
        </w:rPr>
        <w:t>providing over 100,000 jobs. We have strengthened our collaboration with FEI and FISE, as well as MASAF-Ministry of Agriculture), which brought the horse racing world back to the Show after 25 years, not to mention the ICE Trade Agency, which selected and invited top international buyers to attend the event. Fieracavalli consequently taken a further leap forwards and is already focusing on the next edition: In 2026, the Show will welcome new equitation disciplines that will further strengthen its role as a landmark for equestrian sports, thanks to the debut of the “Stefano Ricci Top 10 Dressage” project and the final stage of the Italia Polo Challenge, an exclusive polo circuit involving four top quality national competitions</w:t>
      </w:r>
      <w:r w:rsidRPr="00CE7C0D">
        <w:rPr>
          <w:rFonts w:ascii="Calibri" w:eastAsia="Times New Roman" w:hAnsi="Calibri" w:cs="Calibri"/>
          <w:kern w:val="0"/>
          <w:lang w:val="en-GB" w:eastAsia="it-IT"/>
          <w14:ligatures w14:val="none"/>
        </w:rPr>
        <w:t>."</w:t>
      </w:r>
    </w:p>
    <w:p w14:paraId="150A6D79" w14:textId="77777777" w:rsidR="00112AFF" w:rsidRDefault="00112AFF" w:rsidP="00CE7C0D">
      <w:pPr>
        <w:spacing w:before="100" w:beforeAutospacing="1" w:after="100" w:afterAutospacing="1"/>
        <w:jc w:val="both"/>
        <w:rPr>
          <w:rFonts w:ascii="Calibri" w:eastAsia="Times New Roman" w:hAnsi="Calibri" w:cs="Calibri"/>
          <w:kern w:val="0"/>
          <w:lang w:val="en-GB" w:eastAsia="it-IT"/>
          <w14:ligatures w14:val="none"/>
        </w:rPr>
      </w:pPr>
    </w:p>
    <w:p w14:paraId="1283766A" w14:textId="77777777" w:rsidR="00112AFF" w:rsidRDefault="00112AFF" w:rsidP="00CE7C0D">
      <w:pPr>
        <w:spacing w:before="100" w:beforeAutospacing="1" w:after="100" w:afterAutospacing="1"/>
        <w:jc w:val="both"/>
        <w:rPr>
          <w:rFonts w:ascii="Calibri" w:eastAsia="Times New Roman" w:hAnsi="Calibri" w:cs="Calibri"/>
          <w:kern w:val="0"/>
          <w:lang w:val="en-GB" w:eastAsia="it-IT"/>
          <w14:ligatures w14:val="none"/>
        </w:rPr>
      </w:pPr>
    </w:p>
    <w:p w14:paraId="55C3084D" w14:textId="77777777" w:rsidR="00112AFF" w:rsidRDefault="00112AFF" w:rsidP="00CE7C0D">
      <w:pPr>
        <w:spacing w:before="100" w:beforeAutospacing="1" w:after="100" w:afterAutospacing="1"/>
        <w:jc w:val="both"/>
        <w:rPr>
          <w:rFonts w:ascii="Calibri" w:eastAsia="Times New Roman" w:hAnsi="Calibri" w:cs="Calibri"/>
          <w:kern w:val="0"/>
          <w:lang w:val="en-GB" w:eastAsia="it-IT"/>
          <w14:ligatures w14:val="none"/>
        </w:rPr>
      </w:pPr>
    </w:p>
    <w:p w14:paraId="58A42619" w14:textId="5B718050" w:rsidR="00CE7C0D" w:rsidRPr="00112AFF" w:rsidRDefault="00000000" w:rsidP="00CE7C0D">
      <w:pPr>
        <w:spacing w:before="100" w:beforeAutospacing="1" w:after="100" w:afterAutospacing="1"/>
        <w:jc w:val="both"/>
        <w:rPr>
          <w:rFonts w:ascii="Calibri" w:eastAsia="Times New Roman" w:hAnsi="Calibri" w:cs="Calibri"/>
          <w:kern w:val="0"/>
          <w:lang w:val="en-GB" w:eastAsia="it-IT"/>
          <w14:ligatures w14:val="none"/>
        </w:rPr>
      </w:pPr>
      <w:r w:rsidRPr="00CE7C0D">
        <w:rPr>
          <w:rFonts w:ascii="Calibri" w:eastAsia="Times New Roman" w:hAnsi="Calibri" w:cs="Calibri"/>
          <w:kern w:val="0"/>
          <w:lang w:val="en-GB" w:eastAsia="it-IT"/>
          <w14:ligatures w14:val="none"/>
        </w:rPr>
        <w:t xml:space="preserve">"The </w:t>
      </w:r>
      <w:r w:rsidRPr="00CE7C0D">
        <w:rPr>
          <w:rFonts w:ascii="Calibri" w:eastAsia="Times New Roman" w:hAnsi="Calibri" w:cs="Calibri"/>
          <w:i/>
          <w:iCs/>
          <w:kern w:val="0"/>
          <w:lang w:val="en-GB" w:eastAsia="it-IT"/>
          <w14:ligatures w14:val="none"/>
        </w:rPr>
        <w:t>127</w:t>
      </w:r>
      <w:r w:rsidRPr="00112AFF">
        <w:rPr>
          <w:rFonts w:ascii="Calibri" w:eastAsia="Times New Roman" w:hAnsi="Calibri" w:cs="Calibri"/>
          <w:i/>
          <w:iCs/>
          <w:kern w:val="0"/>
          <w:vertAlign w:val="superscript"/>
          <w:lang w:val="en-GB" w:eastAsia="it-IT"/>
          <w14:ligatures w14:val="none"/>
        </w:rPr>
        <w:t>th</w:t>
      </w:r>
      <w:r w:rsidR="00112AFF">
        <w:rPr>
          <w:rFonts w:ascii="Calibri" w:eastAsia="Times New Roman" w:hAnsi="Calibri" w:cs="Calibri"/>
          <w:i/>
          <w:iCs/>
          <w:kern w:val="0"/>
          <w:lang w:val="en-GB" w:eastAsia="it-IT"/>
          <w14:ligatures w14:val="none"/>
        </w:rPr>
        <w:t xml:space="preserve"> </w:t>
      </w:r>
      <w:r w:rsidRPr="00CE7C0D">
        <w:rPr>
          <w:rFonts w:ascii="Calibri" w:eastAsia="Times New Roman" w:hAnsi="Calibri" w:cs="Calibri"/>
          <w:i/>
          <w:iCs/>
          <w:kern w:val="0"/>
          <w:lang w:val="en-GB" w:eastAsia="it-IT"/>
          <w14:ligatures w14:val="none"/>
        </w:rPr>
        <w:t xml:space="preserve">Show posted a new record in terms of international attendance, with almost 80 countries taking part, thanks to a format that continues to grow in quality and appeal, </w:t>
      </w:r>
      <w:r w:rsidR="00112AFF">
        <w:rPr>
          <w:rFonts w:ascii="Calibri" w:eastAsia="Times New Roman" w:hAnsi="Calibri" w:cs="Calibri"/>
          <w:i/>
          <w:iCs/>
          <w:kern w:val="0"/>
          <w:lang w:val="en-GB" w:eastAsia="it-IT"/>
          <w14:ligatures w14:val="none"/>
        </w:rPr>
        <w:t xml:space="preserve">as well as </w:t>
      </w:r>
      <w:r w:rsidRPr="00CE7C0D">
        <w:rPr>
          <w:rFonts w:ascii="Calibri" w:eastAsia="Times New Roman" w:hAnsi="Calibri" w:cs="Calibri"/>
          <w:i/>
          <w:iCs/>
          <w:kern w:val="0"/>
          <w:lang w:val="en-GB" w:eastAsia="it-IT"/>
          <w14:ligatures w14:val="none"/>
        </w:rPr>
        <w:t xml:space="preserve">the new layout and an increasingly experiential and across-the-board contents offering, " </w:t>
      </w:r>
      <w:r w:rsidRPr="00CE7C0D">
        <w:rPr>
          <w:rFonts w:ascii="Calibri" w:eastAsia="Times New Roman" w:hAnsi="Calibri" w:cs="Calibri"/>
          <w:kern w:val="0"/>
          <w:lang w:val="en-GB" w:eastAsia="it-IT"/>
          <w14:ligatures w14:val="none"/>
        </w:rPr>
        <w:t xml:space="preserve">said </w:t>
      </w:r>
      <w:r w:rsidRPr="00CE7C0D">
        <w:rPr>
          <w:rFonts w:ascii="Calibri" w:eastAsia="Times New Roman" w:hAnsi="Calibri" w:cs="Calibri"/>
          <w:b/>
          <w:bCs/>
          <w:kern w:val="0"/>
          <w:lang w:val="en-GB" w:eastAsia="it-IT"/>
          <w14:ligatures w14:val="none"/>
        </w:rPr>
        <w:t>Adolfo Rebughini</w:t>
      </w:r>
      <w:r w:rsidRPr="00CE7C0D">
        <w:rPr>
          <w:rFonts w:ascii="Calibri" w:eastAsia="Times New Roman" w:hAnsi="Calibri" w:cs="Calibri"/>
          <w:kern w:val="0"/>
          <w:lang w:val="en-GB" w:eastAsia="it-IT"/>
          <w14:ligatures w14:val="none"/>
        </w:rPr>
        <w:t>, General Manager of Veronafiere</w:t>
      </w:r>
      <w:r w:rsidRPr="00CE7C0D">
        <w:rPr>
          <w:rFonts w:ascii="Calibri" w:eastAsia="Times New Roman" w:hAnsi="Calibri" w:cs="Calibri"/>
          <w:i/>
          <w:iCs/>
          <w:kern w:val="0"/>
          <w:lang w:val="en-GB" w:eastAsia="it-IT"/>
          <w14:ligatures w14:val="none"/>
        </w:rPr>
        <w:t>. Fieracavalli has become a preferential meeting point for brands and operators even from areas outside the equestrian world, from fashion to automotive, technology and lifestyle, thereby confirming its role as a 360-degree platform for marketing and relationships. Horse diplomacy also confirms its value as a universal language capable of bringing different territories and cultures together: This is clearly demonstrated by the strategic partnership signed with the Salon du Cheval of El Jadida and Morocco's attendance as Country of Honour 2025. Inasmuch, Fieracavalli futher strengthens its position as a hub capable of generating genuine value while projecting Italian equestrian excellence into the world</w:t>
      </w:r>
      <w:r w:rsidRPr="00CE7C0D">
        <w:rPr>
          <w:rFonts w:ascii="Calibri" w:eastAsia="Times New Roman" w:hAnsi="Calibri" w:cs="Calibri"/>
          <w:kern w:val="0"/>
          <w:lang w:val="en-GB" w:eastAsia="it-IT"/>
          <w14:ligatures w14:val="none"/>
        </w:rPr>
        <w:t>."</w:t>
      </w:r>
    </w:p>
    <w:p w14:paraId="2C5671B6" w14:textId="77777777" w:rsidR="00CE7C0D" w:rsidRPr="00CE7C0D" w:rsidRDefault="00000000" w:rsidP="00CE7C0D">
      <w:pPr>
        <w:spacing w:before="100" w:beforeAutospacing="1" w:after="100" w:afterAutospacing="1"/>
        <w:jc w:val="both"/>
        <w:rPr>
          <w:rFonts w:ascii="Calibri" w:eastAsia="Times New Roman" w:hAnsi="Calibri" w:cs="Calibri"/>
          <w:kern w:val="0"/>
          <w:lang w:eastAsia="it-IT"/>
          <w14:ligatures w14:val="none"/>
        </w:rPr>
      </w:pPr>
      <w:r w:rsidRPr="00CE7C0D">
        <w:rPr>
          <w:rFonts w:ascii="Calibri" w:eastAsia="Times New Roman" w:hAnsi="Calibri" w:cs="Calibri"/>
          <w:kern w:val="0"/>
          <w:lang w:val="en-GB" w:eastAsia="it-IT"/>
          <w14:ligatures w14:val="none"/>
        </w:rPr>
        <w:t xml:space="preserve">The heart of the Show once again centred around a programme of </w:t>
      </w:r>
      <w:r w:rsidRPr="00CE7C0D">
        <w:rPr>
          <w:rFonts w:ascii="Calibri" w:eastAsia="Times New Roman" w:hAnsi="Calibri" w:cs="Calibri"/>
          <w:b/>
          <w:bCs/>
          <w:kern w:val="0"/>
          <w:lang w:val="en-GB" w:eastAsia="it-IT"/>
          <w14:ligatures w14:val="none"/>
        </w:rPr>
        <w:t>top-flight equestrian sport</w:t>
      </w:r>
      <w:r w:rsidRPr="00CE7C0D">
        <w:rPr>
          <w:rFonts w:ascii="Calibri" w:eastAsia="Times New Roman" w:hAnsi="Calibri" w:cs="Calibri"/>
          <w:kern w:val="0"/>
          <w:lang w:val="en-GB" w:eastAsia="it-IT"/>
          <w14:ligatures w14:val="none"/>
        </w:rPr>
        <w:t xml:space="preserve">, culminating today in the </w:t>
      </w:r>
      <w:r w:rsidRPr="00CE7C0D">
        <w:rPr>
          <w:rFonts w:ascii="Calibri" w:eastAsia="Times New Roman" w:hAnsi="Calibri" w:cs="Calibri"/>
          <w:b/>
          <w:bCs/>
          <w:kern w:val="0"/>
          <w:lang w:val="en-GB" w:eastAsia="it-IT"/>
          <w14:ligatures w14:val="none"/>
        </w:rPr>
        <w:t xml:space="preserve">Pala RAM </w:t>
      </w:r>
      <w:r w:rsidRPr="00CE7C0D">
        <w:rPr>
          <w:rFonts w:ascii="Calibri" w:eastAsia="Times New Roman" w:hAnsi="Calibri" w:cs="Calibri"/>
          <w:kern w:val="0"/>
          <w:lang w:val="en-GB" w:eastAsia="it-IT"/>
          <w14:ligatures w14:val="none"/>
        </w:rPr>
        <w:t xml:space="preserve">with the </w:t>
      </w:r>
      <w:r w:rsidRPr="00CE7C0D">
        <w:rPr>
          <w:rFonts w:ascii="Calibri" w:eastAsia="Times New Roman" w:hAnsi="Calibri" w:cs="Calibri"/>
          <w:b/>
          <w:bCs/>
          <w:kern w:val="0"/>
          <w:lang w:val="en-GB" w:eastAsia="it-IT"/>
          <w14:ligatures w14:val="none"/>
        </w:rPr>
        <w:t xml:space="preserve">final of the Jumping Verona – Longines FEI Show Jumping World Cup™, </w:t>
      </w:r>
      <w:r w:rsidRPr="00CE7C0D">
        <w:rPr>
          <w:rFonts w:ascii="Calibri" w:eastAsia="Times New Roman" w:hAnsi="Calibri" w:cs="Calibri"/>
          <w:kern w:val="0"/>
          <w:lang w:val="en-GB" w:eastAsia="it-IT"/>
          <w14:ligatures w14:val="none"/>
        </w:rPr>
        <w:t xml:space="preserve">the only Italian stage of this event. This year's Fieracavalli also saw the very welcome return of horse racing, with the first </w:t>
      </w:r>
      <w:r w:rsidRPr="00CE7C0D">
        <w:rPr>
          <w:rFonts w:ascii="Calibri" w:eastAsia="Times New Roman" w:hAnsi="Calibri" w:cs="Calibri"/>
          <w:b/>
          <w:bCs/>
          <w:kern w:val="0"/>
          <w:lang w:val="en-GB" w:eastAsia="it-IT"/>
          <w14:ligatures w14:val="none"/>
        </w:rPr>
        <w:t>International Horse Racing Show</w:t>
      </w:r>
      <w:r w:rsidRPr="00CE7C0D">
        <w:rPr>
          <w:rFonts w:ascii="Calibri" w:eastAsia="Times New Roman" w:hAnsi="Calibri" w:cs="Calibri"/>
          <w:kern w:val="0"/>
          <w:lang w:val="en-GB" w:eastAsia="it-IT"/>
          <w14:ligatures w14:val="none"/>
        </w:rPr>
        <w:t xml:space="preserve"> organized by Masaf (Ministry of Agriculture).   </w:t>
      </w:r>
    </w:p>
    <w:p w14:paraId="0B552AC9" w14:textId="2C545AB9" w:rsidR="00CE7C0D" w:rsidRPr="00CE7C0D" w:rsidRDefault="00000000" w:rsidP="00CE7C0D">
      <w:pPr>
        <w:spacing w:before="100" w:beforeAutospacing="1" w:after="100" w:afterAutospacing="1"/>
        <w:jc w:val="both"/>
        <w:rPr>
          <w:rFonts w:ascii="Calibri" w:eastAsia="Times New Roman" w:hAnsi="Calibri" w:cs="Calibri"/>
          <w:kern w:val="0"/>
          <w:lang w:eastAsia="it-IT"/>
          <w14:ligatures w14:val="none"/>
        </w:rPr>
      </w:pPr>
      <w:r w:rsidRPr="00CE7C0D">
        <w:rPr>
          <w:rFonts w:ascii="Calibri" w:eastAsia="Times New Roman" w:hAnsi="Calibri" w:cs="Calibri"/>
          <w:kern w:val="0"/>
          <w:lang w:val="en-GB" w:eastAsia="it-IT"/>
          <w14:ligatures w14:val="none"/>
        </w:rPr>
        <w:t xml:space="preserve">The </w:t>
      </w:r>
      <w:proofErr w:type="spellStart"/>
      <w:r w:rsidRPr="00CE7C0D">
        <w:rPr>
          <w:rFonts w:ascii="Calibri" w:eastAsia="Times New Roman" w:hAnsi="Calibri" w:cs="Calibri"/>
          <w:b/>
          <w:bCs/>
          <w:kern w:val="0"/>
          <w:lang w:val="en-GB" w:eastAsia="it-IT"/>
          <w14:ligatures w14:val="none"/>
        </w:rPr>
        <w:t>FISE</w:t>
      </w:r>
      <w:proofErr w:type="spellEnd"/>
      <w:r w:rsidRPr="00CE7C0D">
        <w:rPr>
          <w:rFonts w:ascii="Calibri" w:eastAsia="Times New Roman" w:hAnsi="Calibri" w:cs="Calibri"/>
          <w:b/>
          <w:bCs/>
          <w:kern w:val="0"/>
          <w:lang w:val="en-GB" w:eastAsia="it-IT"/>
          <w14:ligatures w14:val="none"/>
        </w:rPr>
        <w:t xml:space="preserve"> Arena </w:t>
      </w:r>
      <w:r w:rsidRPr="00CE7C0D">
        <w:rPr>
          <w:rFonts w:ascii="Calibri" w:eastAsia="Times New Roman" w:hAnsi="Calibri" w:cs="Calibri"/>
          <w:kern w:val="0"/>
          <w:lang w:val="en-GB" w:eastAsia="it-IT"/>
          <w14:ligatures w14:val="none"/>
        </w:rPr>
        <w:t xml:space="preserve">in Show Hall 11 saw talented young riders from the national sports academy compete for four days; The </w:t>
      </w:r>
      <w:r w:rsidRPr="00CE7C0D">
        <w:rPr>
          <w:rFonts w:ascii="Calibri" w:eastAsia="Times New Roman" w:hAnsi="Calibri" w:cs="Calibri"/>
          <w:b/>
          <w:bCs/>
          <w:kern w:val="0"/>
          <w:lang w:val="en-GB" w:eastAsia="it-IT"/>
          <w14:ligatures w14:val="none"/>
        </w:rPr>
        <w:t xml:space="preserve">Fieracavalli Lab </w:t>
      </w:r>
      <w:r w:rsidRPr="00CE7C0D">
        <w:rPr>
          <w:rFonts w:ascii="Calibri" w:eastAsia="Times New Roman" w:hAnsi="Calibri" w:cs="Calibri"/>
          <w:kern w:val="0"/>
          <w:lang w:val="en-GB" w:eastAsia="it-IT"/>
          <w14:ligatures w14:val="none"/>
        </w:rPr>
        <w:t>created with Croceri Farm, GBK and Scuderia 1918, on the other hand, was the meeting point where riders, technicians and professionals could chat shop, with talks and master classes investigating the future of equestrianism and the central role of horses as athletes and companions.</w:t>
      </w:r>
    </w:p>
    <w:p w14:paraId="5D57286D" w14:textId="77777777" w:rsidR="00CE7C0D" w:rsidRPr="00CE7C0D" w:rsidRDefault="00000000" w:rsidP="00CE7C0D">
      <w:pPr>
        <w:spacing w:before="100" w:beforeAutospacing="1" w:after="100" w:afterAutospacing="1"/>
        <w:jc w:val="both"/>
        <w:rPr>
          <w:rFonts w:ascii="Calibri" w:eastAsia="Times New Roman" w:hAnsi="Calibri" w:cs="Calibri"/>
          <w:b/>
          <w:kern w:val="0"/>
          <w:lang w:eastAsia="it-IT"/>
          <w14:ligatures w14:val="none"/>
        </w:rPr>
      </w:pPr>
      <w:r w:rsidRPr="00CE7C0D">
        <w:rPr>
          <w:rFonts w:ascii="Calibri" w:eastAsia="Times New Roman" w:hAnsi="Calibri" w:cs="Calibri"/>
          <w:kern w:val="0"/>
          <w:lang w:val="en-GB" w:eastAsia="it-IT"/>
          <w14:ligatures w14:val="none"/>
        </w:rPr>
        <w:t xml:space="preserve">There is also space for health and well-being in the new </w:t>
      </w:r>
      <w:r w:rsidRPr="00CE7C0D">
        <w:rPr>
          <w:rFonts w:ascii="Calibri" w:eastAsia="Times New Roman" w:hAnsi="Calibri" w:cs="Calibri"/>
          <w:b/>
          <w:bCs/>
          <w:kern w:val="0"/>
          <w:lang w:val="en-GB" w:eastAsia="it-IT"/>
          <w14:ligatures w14:val="none"/>
        </w:rPr>
        <w:t>Healthcare &amp; Leisure Area</w:t>
      </w:r>
      <w:r w:rsidRPr="00CE7C0D">
        <w:rPr>
          <w:rFonts w:ascii="Calibri" w:eastAsia="Times New Roman" w:hAnsi="Calibri" w:cs="Calibri"/>
          <w:kern w:val="0"/>
          <w:lang w:val="en-GB" w:eastAsia="it-IT"/>
          <w14:ligatures w14:val="none"/>
        </w:rPr>
        <w:t xml:space="preserve"> where horses are presented as a bridge between emotions and relationships, with educational, experiential and social inclusion activities. The Veronafiere </w:t>
      </w:r>
      <w:r w:rsidRPr="00CE7C0D">
        <w:rPr>
          <w:rFonts w:ascii="Calibri" w:eastAsia="Times New Roman" w:hAnsi="Calibri" w:cs="Calibri"/>
          <w:b/>
          <w:bCs/>
          <w:kern w:val="0"/>
          <w:lang w:val="en-GB" w:eastAsia="it-IT"/>
          <w14:ligatures w14:val="none"/>
        </w:rPr>
        <w:t xml:space="preserve">Horse Future Hub – Arts and Crafts </w:t>
      </w:r>
      <w:r w:rsidRPr="00CE7C0D">
        <w:rPr>
          <w:rFonts w:ascii="Calibri" w:eastAsia="Times New Roman" w:hAnsi="Calibri" w:cs="Calibri"/>
          <w:kern w:val="0"/>
          <w:lang w:val="en-GB" w:eastAsia="it-IT"/>
          <w14:ligatures w14:val="none"/>
        </w:rPr>
        <w:t>project also made its debut, helping over 200</w:t>
      </w:r>
      <w:r w:rsidRPr="00CE7C0D">
        <w:rPr>
          <w:rFonts w:ascii="Calibri" w:eastAsia="Times New Roman" w:hAnsi="Calibri" w:cs="Calibri"/>
          <w:b/>
          <w:bCs/>
          <w:kern w:val="0"/>
          <w:lang w:val="en-GB" w:eastAsia="it-IT"/>
          <w14:ligatures w14:val="none"/>
        </w:rPr>
        <w:t xml:space="preserve"> </w:t>
      </w:r>
      <w:r w:rsidRPr="00CE7C0D">
        <w:rPr>
          <w:rFonts w:ascii="Calibri" w:eastAsia="Times New Roman" w:hAnsi="Calibri" w:cs="Calibri"/>
          <w:kern w:val="0"/>
          <w:lang w:val="en-GB" w:eastAsia="it-IT"/>
          <w14:ligatures w14:val="none"/>
        </w:rPr>
        <w:t xml:space="preserve">high school students discover the </w:t>
      </w:r>
      <w:r w:rsidRPr="00CE7C0D">
        <w:rPr>
          <w:rFonts w:ascii="Calibri" w:eastAsia="Times New Roman" w:hAnsi="Calibri" w:cs="Calibri"/>
          <w:b/>
          <w:bCs/>
          <w:kern w:val="0"/>
          <w:lang w:val="en-GB" w:eastAsia="it-IT"/>
          <w14:ligatures w14:val="none"/>
        </w:rPr>
        <w:t>professions available in the equestrian world.</w:t>
      </w:r>
    </w:p>
    <w:p w14:paraId="73B6BB68" w14:textId="77777777" w:rsidR="00CE7C0D" w:rsidRPr="00CE7C0D" w:rsidRDefault="00000000" w:rsidP="00CE7C0D">
      <w:pPr>
        <w:spacing w:before="100" w:beforeAutospacing="1" w:after="100" w:afterAutospacing="1"/>
        <w:jc w:val="both"/>
        <w:rPr>
          <w:rFonts w:ascii="Calibri" w:eastAsia="Times New Roman" w:hAnsi="Calibri" w:cs="Calibri"/>
          <w:kern w:val="0"/>
          <w:lang w:eastAsia="it-IT"/>
          <w14:ligatures w14:val="none"/>
        </w:rPr>
      </w:pPr>
      <w:r w:rsidRPr="00CE7C0D">
        <w:rPr>
          <w:rFonts w:ascii="Calibri" w:eastAsia="Times New Roman" w:hAnsi="Calibri" w:cs="Calibri"/>
          <w:kern w:val="0"/>
          <w:lang w:val="en-GB" w:eastAsia="it-IT"/>
          <w14:ligatures w14:val="none"/>
        </w:rPr>
        <w:t xml:space="preserve">Evening entertainment events were also sold out, thanks to the </w:t>
      </w:r>
      <w:r w:rsidRPr="00CE7C0D">
        <w:rPr>
          <w:rFonts w:ascii="Calibri" w:eastAsia="Times New Roman" w:hAnsi="Calibri" w:cs="Calibri"/>
          <w:b/>
          <w:bCs/>
          <w:kern w:val="0"/>
          <w:lang w:val="en-GB" w:eastAsia="it-IT"/>
          <w14:ligatures w14:val="none"/>
        </w:rPr>
        <w:t>Crazy Horse Night</w:t>
      </w:r>
      <w:r w:rsidRPr="00CE7C0D">
        <w:rPr>
          <w:rFonts w:ascii="Calibri" w:eastAsia="Times New Roman" w:hAnsi="Calibri" w:cs="Calibri"/>
          <w:kern w:val="0"/>
          <w:lang w:val="en-GB" w:eastAsia="it-IT"/>
          <w14:ligatures w14:val="none"/>
        </w:rPr>
        <w:t xml:space="preserve"> in the Gallerie Mercatali, with a DJ set by SKIN, and the three equestrian art shows of the </w:t>
      </w:r>
      <w:r w:rsidRPr="00CE7C0D">
        <w:rPr>
          <w:rFonts w:ascii="Calibri" w:eastAsia="Times New Roman" w:hAnsi="Calibri" w:cs="Calibri"/>
          <w:b/>
          <w:bCs/>
          <w:kern w:val="0"/>
          <w:lang w:val="en-GB" w:eastAsia="it-IT"/>
          <w14:ligatures w14:val="none"/>
        </w:rPr>
        <w:t>“Bellezza” Gold Gala</w:t>
      </w:r>
      <w:r w:rsidRPr="00CE7C0D">
        <w:rPr>
          <w:rFonts w:ascii="Calibri" w:eastAsia="Times New Roman" w:hAnsi="Calibri" w:cs="Calibri"/>
          <w:kern w:val="0"/>
          <w:lang w:val="en-GB" w:eastAsia="it-IT"/>
          <w14:ligatures w14:val="none"/>
        </w:rPr>
        <w:t>.</w:t>
      </w:r>
    </w:p>
    <w:p w14:paraId="44406E81" w14:textId="39956BAB" w:rsidR="00CE7C0D" w:rsidRPr="00CE7C0D" w:rsidRDefault="00000000" w:rsidP="00CE7C0D">
      <w:pPr>
        <w:spacing w:before="100" w:beforeAutospacing="1" w:after="100" w:afterAutospacing="1"/>
        <w:jc w:val="both"/>
        <w:rPr>
          <w:rFonts w:ascii="Calibri" w:eastAsia="Times New Roman" w:hAnsi="Calibri" w:cs="Calibri"/>
          <w:kern w:val="0"/>
          <w:lang w:eastAsia="it-IT"/>
          <w14:ligatures w14:val="none"/>
        </w:rPr>
      </w:pPr>
      <w:r w:rsidRPr="00CE7C0D">
        <w:rPr>
          <w:rFonts w:ascii="Calibri" w:eastAsia="Times New Roman" w:hAnsi="Calibri" w:cs="Calibri"/>
          <w:kern w:val="0"/>
          <w:lang w:val="en-GB" w:eastAsia="it-IT"/>
          <w14:ligatures w14:val="none"/>
        </w:rPr>
        <w:t xml:space="preserve">Fieracavalli returns to Verona </w:t>
      </w:r>
      <w:r w:rsidRPr="00CE7C0D">
        <w:rPr>
          <w:rFonts w:ascii="Calibri" w:eastAsia="Times New Roman" w:hAnsi="Calibri" w:cs="Calibri"/>
          <w:b/>
          <w:bCs/>
          <w:kern w:val="0"/>
          <w:lang w:val="en-GB" w:eastAsia="it-IT"/>
          <w14:ligatures w14:val="none"/>
        </w:rPr>
        <w:t>5-8 November 2026</w:t>
      </w:r>
      <w:r w:rsidRPr="00CE7C0D">
        <w:rPr>
          <w:rFonts w:ascii="Calibri" w:eastAsia="Times New Roman" w:hAnsi="Calibri" w:cs="Calibri"/>
          <w:kern w:val="0"/>
          <w:lang w:val="en-GB" w:eastAsia="it-IT"/>
          <w14:ligatures w14:val="none"/>
        </w:rPr>
        <w:t xml:space="preserve"> for its 128</w:t>
      </w:r>
      <w:r w:rsidRPr="00112AFF">
        <w:rPr>
          <w:rFonts w:ascii="Calibri" w:eastAsia="Times New Roman" w:hAnsi="Calibri" w:cs="Calibri"/>
          <w:kern w:val="0"/>
          <w:vertAlign w:val="superscript"/>
          <w:lang w:val="en-GB" w:eastAsia="it-IT"/>
          <w14:ligatures w14:val="none"/>
        </w:rPr>
        <w:t>th</w:t>
      </w:r>
      <w:r w:rsidR="00112AFF">
        <w:rPr>
          <w:rFonts w:ascii="Calibri" w:eastAsia="Times New Roman" w:hAnsi="Calibri" w:cs="Calibri"/>
          <w:kern w:val="0"/>
          <w:lang w:val="en-GB" w:eastAsia="it-IT"/>
          <w14:ligatures w14:val="none"/>
        </w:rPr>
        <w:t xml:space="preserve"> </w:t>
      </w:r>
      <w:r w:rsidRPr="00CE7C0D">
        <w:rPr>
          <w:rFonts w:ascii="Calibri" w:eastAsia="Times New Roman" w:hAnsi="Calibri" w:cs="Calibri"/>
          <w:kern w:val="0"/>
          <w:lang w:val="en-GB" w:eastAsia="it-IT"/>
          <w14:ligatures w14:val="none"/>
        </w:rPr>
        <w:t xml:space="preserve">edition. </w:t>
      </w:r>
    </w:p>
    <w:p w14:paraId="76DC3017" w14:textId="77777777" w:rsidR="00CE7C0D" w:rsidRPr="00CE7C0D" w:rsidRDefault="00000000" w:rsidP="00CE7C0D">
      <w:pPr>
        <w:jc w:val="both"/>
        <w:rPr>
          <w:rFonts w:ascii="Calibri" w:hAnsi="Calibri" w:cs="Calibri"/>
          <w:kern w:val="0"/>
          <w:sz w:val="22"/>
          <w:szCs w:val="22"/>
        </w:rPr>
      </w:pPr>
      <w:hyperlink r:id="rId6" w:tgtFrame="_blank" w:history="1">
        <w:r w:rsidRPr="00CE7C0D">
          <w:rPr>
            <w:rStyle w:val="Collegamentoipertestuale"/>
            <w:rFonts w:ascii="Calibri" w:hAnsi="Calibri" w:cs="Calibri"/>
            <w:kern w:val="0"/>
            <w:sz w:val="22"/>
            <w:szCs w:val="22"/>
            <w:lang w:val="en-GB"/>
          </w:rPr>
          <w:t>www.fieracavalli.it</w:t>
        </w:r>
      </w:hyperlink>
      <w:r w:rsidRPr="00CE7C0D">
        <w:rPr>
          <w:rFonts w:ascii="Calibri" w:hAnsi="Calibri" w:cs="Calibri"/>
          <w:kern w:val="0"/>
          <w:sz w:val="22"/>
          <w:szCs w:val="22"/>
          <w:lang w:val="en-GB"/>
        </w:rPr>
        <w:t>  </w:t>
      </w:r>
    </w:p>
    <w:p w14:paraId="782DCB67" w14:textId="77777777" w:rsidR="00CE7C0D" w:rsidRPr="00CE7C0D" w:rsidRDefault="00000000" w:rsidP="00CE7C0D">
      <w:pPr>
        <w:jc w:val="both"/>
        <w:rPr>
          <w:rFonts w:ascii="Calibri" w:hAnsi="Calibri" w:cs="Calibri"/>
          <w:kern w:val="0"/>
          <w:sz w:val="22"/>
          <w:szCs w:val="22"/>
        </w:rPr>
      </w:pPr>
      <w:r w:rsidRPr="00CE7C0D">
        <w:rPr>
          <w:rFonts w:ascii="Calibri" w:hAnsi="Calibri" w:cs="Calibri"/>
          <w:kern w:val="0"/>
          <w:sz w:val="22"/>
          <w:szCs w:val="22"/>
          <w:lang w:val="en-GB"/>
        </w:rPr>
        <w:t> </w:t>
      </w:r>
    </w:p>
    <w:p w14:paraId="0FE121BC" w14:textId="77777777" w:rsidR="5693F605" w:rsidRPr="00CE7C0D" w:rsidRDefault="5693F605" w:rsidP="00CE7C0D">
      <w:pPr>
        <w:jc w:val="both"/>
        <w:rPr>
          <w:rFonts w:ascii="Calibri" w:hAnsi="Calibri" w:cs="Calibri"/>
          <w:kern w:val="0"/>
          <w:sz w:val="22"/>
          <w:szCs w:val="22"/>
        </w:rPr>
      </w:pPr>
    </w:p>
    <w:sectPr w:rsidR="5693F605" w:rsidRPr="00CE7C0D" w:rsidSect="00C33883">
      <w:headerReference w:type="even" r:id="rId7"/>
      <w:headerReference w:type="default" r:id="rId8"/>
      <w:footerReference w:type="even" r:id="rId9"/>
      <w:footerReference w:type="default" r:id="rId10"/>
      <w:headerReference w:type="first" r:id="rId11"/>
      <w:footerReference w:type="first" r:id="rId12"/>
      <w:pgSz w:w="11906" w:h="16838"/>
      <w:pgMar w:top="1417" w:right="1134" w:bottom="1134" w:left="1134" w:header="45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8CE4FB" w14:textId="77777777" w:rsidR="00DB231A" w:rsidRDefault="00DB231A">
      <w:r>
        <w:separator/>
      </w:r>
    </w:p>
  </w:endnote>
  <w:endnote w:type="continuationSeparator" w:id="0">
    <w:p w14:paraId="5E56E103" w14:textId="77777777" w:rsidR="00DB231A" w:rsidRDefault="00DB23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77D47" w14:textId="77777777" w:rsidR="00CE7C0D" w:rsidRDefault="00CE7C0D">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706DB" w14:textId="77777777" w:rsidR="00C33883" w:rsidRPr="00CE7C0D" w:rsidRDefault="00000000" w:rsidP="00CE7C0D">
    <w:pPr>
      <w:ind w:right="-1"/>
      <w:rPr>
        <w:b/>
        <w:bCs/>
        <w:color w:val="000000" w:themeColor="text1"/>
        <w:kern w:val="0"/>
        <w:sz w:val="18"/>
        <w:szCs w:val="18"/>
      </w:rPr>
    </w:pPr>
    <w:r w:rsidRPr="00CE7C0D">
      <w:rPr>
        <w:b/>
        <w:bCs/>
        <w:color w:val="000000" w:themeColor="text1"/>
        <w:kern w:val="0"/>
        <w:sz w:val="18"/>
        <w:szCs w:val="18"/>
        <w:lang w:val="en-GB"/>
      </w:rPr>
      <w:t>Veronafiere Press Office</w:t>
    </w:r>
    <w:r w:rsidRPr="00CE7C0D">
      <w:rPr>
        <w:b/>
        <w:bCs/>
        <w:color w:val="000000" w:themeColor="text1"/>
        <w:kern w:val="0"/>
        <w:sz w:val="18"/>
        <w:szCs w:val="18"/>
        <w:lang w:val="en-GB"/>
      </w:rPr>
      <w:tab/>
    </w:r>
    <w:r w:rsidRPr="00CE7C0D">
      <w:rPr>
        <w:b/>
        <w:bCs/>
        <w:color w:val="000000" w:themeColor="text1"/>
        <w:kern w:val="0"/>
        <w:sz w:val="18"/>
        <w:szCs w:val="18"/>
        <w:lang w:val="en-GB"/>
      </w:rPr>
      <w:tab/>
    </w:r>
    <w:r w:rsidRPr="00CE7C0D">
      <w:rPr>
        <w:b/>
        <w:bCs/>
        <w:color w:val="000000" w:themeColor="text1"/>
        <w:kern w:val="0"/>
        <w:sz w:val="18"/>
        <w:szCs w:val="18"/>
        <w:lang w:val="en-GB"/>
      </w:rPr>
      <w:tab/>
    </w:r>
    <w:r w:rsidRPr="00CE7C0D">
      <w:rPr>
        <w:b/>
        <w:bCs/>
        <w:color w:val="000000" w:themeColor="text1"/>
        <w:kern w:val="0"/>
        <w:sz w:val="18"/>
        <w:szCs w:val="18"/>
        <w:lang w:val="en-GB"/>
      </w:rPr>
      <w:tab/>
    </w:r>
    <w:r w:rsidRPr="00CE7C0D">
      <w:rPr>
        <w:b/>
        <w:bCs/>
        <w:color w:val="000000" w:themeColor="text1"/>
        <w:kern w:val="0"/>
        <w:sz w:val="18"/>
        <w:szCs w:val="18"/>
        <w:lang w:val="en-GB"/>
      </w:rPr>
      <w:tab/>
    </w:r>
    <w:r w:rsidRPr="00CE7C0D">
      <w:rPr>
        <w:b/>
        <w:bCs/>
        <w:color w:val="000000" w:themeColor="text1"/>
        <w:kern w:val="0"/>
        <w:sz w:val="18"/>
        <w:szCs w:val="18"/>
        <w:lang w:val="en-GB"/>
      </w:rPr>
      <w:tab/>
    </w:r>
    <w:r w:rsidRPr="00CE7C0D">
      <w:rPr>
        <w:b/>
        <w:bCs/>
        <w:color w:val="000000" w:themeColor="text1"/>
        <w:kern w:val="0"/>
        <w:sz w:val="18"/>
        <w:szCs w:val="18"/>
        <w:lang w:val="en-GB"/>
      </w:rPr>
      <w:tab/>
      <w:t xml:space="preserve">              Fieracavalli Press Office</w:t>
    </w:r>
  </w:p>
  <w:p w14:paraId="49BED367" w14:textId="77777777" w:rsidR="00C33883" w:rsidRPr="00CE7C0D" w:rsidRDefault="00000000" w:rsidP="00CE7C0D">
    <w:pPr>
      <w:ind w:right="-1"/>
      <w:rPr>
        <w:color w:val="000000" w:themeColor="text1"/>
        <w:kern w:val="0"/>
        <w:sz w:val="18"/>
        <w:szCs w:val="18"/>
      </w:rPr>
    </w:pPr>
    <w:r w:rsidRPr="00CE7C0D">
      <w:rPr>
        <w:color w:val="000000" w:themeColor="text1"/>
        <w:kern w:val="0"/>
        <w:sz w:val="18"/>
        <w:szCs w:val="18"/>
        <w:lang w:val="en-GB"/>
      </w:rPr>
      <w:t>Tel.: +39.045.829.82.42-82.10</w:t>
    </w:r>
    <w:r w:rsidRPr="00CE7C0D">
      <w:rPr>
        <w:color w:val="000000" w:themeColor="text1"/>
        <w:kern w:val="0"/>
        <w:sz w:val="18"/>
        <w:szCs w:val="18"/>
        <w:lang w:val="en-GB"/>
      </w:rPr>
      <w:tab/>
    </w:r>
    <w:r w:rsidRPr="00CE7C0D">
      <w:rPr>
        <w:color w:val="000000" w:themeColor="text1"/>
        <w:kern w:val="0"/>
        <w:sz w:val="18"/>
        <w:szCs w:val="18"/>
        <w:lang w:val="en-GB"/>
      </w:rPr>
      <w:tab/>
    </w:r>
    <w:r w:rsidRPr="00CE7C0D">
      <w:rPr>
        <w:color w:val="000000" w:themeColor="text1"/>
        <w:kern w:val="0"/>
        <w:sz w:val="18"/>
        <w:szCs w:val="18"/>
        <w:lang w:val="en-GB"/>
      </w:rPr>
      <w:tab/>
    </w:r>
    <w:r w:rsidRPr="00CE7C0D">
      <w:rPr>
        <w:color w:val="000000" w:themeColor="text1"/>
        <w:kern w:val="0"/>
        <w:sz w:val="18"/>
        <w:szCs w:val="18"/>
        <w:lang w:val="en-GB"/>
      </w:rPr>
      <w:tab/>
    </w:r>
    <w:r w:rsidRPr="00CE7C0D">
      <w:rPr>
        <w:color w:val="000000" w:themeColor="text1"/>
        <w:kern w:val="0"/>
        <w:sz w:val="18"/>
        <w:szCs w:val="18"/>
        <w:lang w:val="en-GB"/>
      </w:rPr>
      <w:tab/>
      <w:t xml:space="preserve">                 </w:t>
    </w:r>
    <w:r w:rsidRPr="00CE7C0D">
      <w:rPr>
        <w:color w:val="000000" w:themeColor="text1"/>
        <w:kern w:val="0"/>
        <w:sz w:val="18"/>
        <w:szCs w:val="18"/>
        <w:lang w:val="en-GB"/>
      </w:rPr>
      <w:tab/>
      <w:t xml:space="preserve">              </w:t>
    </w:r>
    <w:r w:rsidRPr="00CE7C0D">
      <w:rPr>
        <w:b/>
        <w:bCs/>
        <w:color w:val="000000" w:themeColor="text1"/>
        <w:kern w:val="0"/>
        <w:sz w:val="18"/>
        <w:szCs w:val="18"/>
        <w:lang w:val="en-GB"/>
      </w:rPr>
      <w:t>Studio TISS</w:t>
    </w:r>
  </w:p>
  <w:p w14:paraId="38C0FA13" w14:textId="77777777" w:rsidR="00C33883" w:rsidRPr="00CE7C0D" w:rsidRDefault="00000000" w:rsidP="00CE7C0D">
    <w:pPr>
      <w:ind w:right="-1"/>
      <w:rPr>
        <w:color w:val="000000" w:themeColor="text1"/>
        <w:kern w:val="0"/>
        <w:sz w:val="18"/>
        <w:szCs w:val="18"/>
      </w:rPr>
    </w:pPr>
    <w:r w:rsidRPr="00CE7C0D">
      <w:rPr>
        <w:color w:val="000000" w:themeColor="text1"/>
        <w:kern w:val="0"/>
        <w:sz w:val="18"/>
        <w:szCs w:val="18"/>
        <w:lang w:val="en-GB"/>
      </w:rPr>
      <w:t xml:space="preserve">E-mail: </w:t>
    </w:r>
    <w:hyperlink r:id="rId1" w:history="1">
      <w:r w:rsidRPr="00CE7C0D">
        <w:rPr>
          <w:color w:val="000000" w:themeColor="text1"/>
          <w:kern w:val="0"/>
          <w:sz w:val="18"/>
          <w:szCs w:val="18"/>
          <w:lang w:val="en-GB"/>
        </w:rPr>
        <w:t>pressoffice@veronafiere.it</w:t>
      </w:r>
    </w:hyperlink>
    <w:r w:rsidRPr="00CE7C0D">
      <w:rPr>
        <w:color w:val="000000" w:themeColor="text1"/>
        <w:kern w:val="0"/>
        <w:szCs w:val="18"/>
        <w:lang w:val="en-GB"/>
      </w:rPr>
      <w:tab/>
    </w:r>
    <w:r w:rsidRPr="00CE7C0D">
      <w:rPr>
        <w:color w:val="000000" w:themeColor="text1"/>
        <w:kern w:val="0"/>
        <w:szCs w:val="18"/>
        <w:lang w:val="en-GB"/>
      </w:rPr>
      <w:tab/>
    </w:r>
    <w:r w:rsidRPr="00CE7C0D">
      <w:rPr>
        <w:color w:val="000000" w:themeColor="text1"/>
        <w:kern w:val="0"/>
        <w:szCs w:val="18"/>
        <w:lang w:val="en-GB"/>
      </w:rPr>
      <w:tab/>
    </w:r>
    <w:r w:rsidRPr="00CE7C0D">
      <w:rPr>
        <w:color w:val="000000" w:themeColor="text1"/>
        <w:kern w:val="0"/>
        <w:szCs w:val="18"/>
        <w:lang w:val="en-GB"/>
      </w:rPr>
      <w:tab/>
    </w:r>
    <w:r w:rsidRPr="00CE7C0D">
      <w:rPr>
        <w:color w:val="000000" w:themeColor="text1"/>
        <w:kern w:val="0"/>
        <w:szCs w:val="18"/>
        <w:lang w:val="en-GB"/>
      </w:rPr>
      <w:tab/>
    </w:r>
    <w:r w:rsidRPr="00CE7C0D">
      <w:rPr>
        <w:color w:val="000000" w:themeColor="text1"/>
        <w:kern w:val="0"/>
        <w:szCs w:val="18"/>
        <w:lang w:val="en-GB"/>
      </w:rPr>
      <w:tab/>
    </w:r>
    <w:r w:rsidRPr="00CE7C0D">
      <w:rPr>
        <w:color w:val="000000" w:themeColor="text1"/>
        <w:kern w:val="0"/>
        <w:sz w:val="18"/>
        <w:szCs w:val="18"/>
        <w:lang w:val="en-GB"/>
      </w:rPr>
      <w:t xml:space="preserve">              Tel.02.36728150 - 02.36728153</w:t>
    </w:r>
  </w:p>
  <w:p w14:paraId="5E4674B5" w14:textId="77777777" w:rsidR="00C33883" w:rsidRPr="00CE7C0D" w:rsidRDefault="00000000" w:rsidP="00CE7C0D">
    <w:pPr>
      <w:ind w:right="-1"/>
      <w:rPr>
        <w:color w:val="000000" w:themeColor="text1"/>
        <w:kern w:val="0"/>
        <w:sz w:val="18"/>
        <w:szCs w:val="18"/>
        <w:lang w:val="en-US"/>
      </w:rPr>
    </w:pPr>
    <w:r w:rsidRPr="00CE7C0D">
      <w:rPr>
        <w:color w:val="000000" w:themeColor="text1"/>
        <w:kern w:val="0"/>
        <w:sz w:val="18"/>
        <w:szCs w:val="18"/>
        <w:lang w:val="en-GB"/>
      </w:rPr>
      <w:t xml:space="preserve">Twitter: @pressVRfiere | Facebook: @veronafiere </w:t>
    </w:r>
    <w:r w:rsidRPr="00CE7C0D">
      <w:rPr>
        <w:color w:val="000000" w:themeColor="text1"/>
        <w:kern w:val="0"/>
        <w:sz w:val="18"/>
        <w:szCs w:val="18"/>
        <w:lang w:val="en-GB"/>
      </w:rPr>
      <w:tab/>
    </w:r>
    <w:r w:rsidRPr="00CE7C0D">
      <w:rPr>
        <w:color w:val="000000" w:themeColor="text1"/>
        <w:kern w:val="0"/>
        <w:sz w:val="18"/>
        <w:szCs w:val="18"/>
        <w:lang w:val="en-GB"/>
      </w:rPr>
      <w:tab/>
    </w:r>
    <w:r w:rsidRPr="00CE7C0D">
      <w:rPr>
        <w:color w:val="000000" w:themeColor="text1"/>
        <w:kern w:val="0"/>
        <w:sz w:val="18"/>
        <w:szCs w:val="18"/>
        <w:lang w:val="en-GB"/>
      </w:rPr>
      <w:tab/>
      <w:t xml:space="preserve">                                 E-mail: fieracavalli@studiotiss.com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B1700" w14:textId="77777777" w:rsidR="00CE7C0D" w:rsidRDefault="00CE7C0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7221EB" w14:textId="77777777" w:rsidR="00DB231A" w:rsidRDefault="00DB231A">
      <w:r>
        <w:separator/>
      </w:r>
    </w:p>
  </w:footnote>
  <w:footnote w:type="continuationSeparator" w:id="0">
    <w:p w14:paraId="50990AC8" w14:textId="77777777" w:rsidR="00DB231A" w:rsidRDefault="00DB23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45678" w14:textId="77777777" w:rsidR="00CE7C0D" w:rsidRDefault="00CE7C0D">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715CE" w14:textId="77777777" w:rsidR="009D63CA" w:rsidRPr="00CE7C0D" w:rsidRDefault="00000000" w:rsidP="00CE7C0D">
    <w:pPr>
      <w:pStyle w:val="Intestazione"/>
      <w:rPr>
        <w:kern w:val="0"/>
      </w:rPr>
    </w:pPr>
    <w:r w:rsidRPr="00CE7C0D">
      <w:rPr>
        <w:noProof/>
        <w:kern w:val="0"/>
      </w:rPr>
      <w:drawing>
        <wp:anchor distT="0" distB="0" distL="114300" distR="114300" simplePos="0" relativeHeight="251658240" behindDoc="0" locked="0" layoutInCell="1" allowOverlap="1" wp14:anchorId="6D2DC5DA" wp14:editId="100C25EC">
          <wp:simplePos x="0" y="0"/>
          <wp:positionH relativeFrom="margin">
            <wp:posOffset>3416300</wp:posOffset>
          </wp:positionH>
          <wp:positionV relativeFrom="margin">
            <wp:posOffset>-800100</wp:posOffset>
          </wp:positionV>
          <wp:extent cx="2730500" cy="609600"/>
          <wp:effectExtent l="0" t="0" r="0" b="0"/>
          <wp:wrapSquare wrapText="bothSides"/>
          <wp:docPr id="898599077" name="Immagine 2" descr="Immagine che contiene nero, oscurità, design&#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521035" name="Picture 1" descr="Immagine che contiene nero, oscurità, design&#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730500" cy="609600"/>
                  </a:xfrm>
                  <a:prstGeom prst="rect">
                    <a:avLst/>
                  </a:prstGeom>
                  <a:noFill/>
                  <a:ln>
                    <a:noFill/>
                  </a:ln>
                </pic:spPr>
              </pic:pic>
            </a:graphicData>
          </a:graphic>
        </wp:anchor>
      </w:drawing>
    </w:r>
    <w:r w:rsidRPr="00CE7C0D">
      <w:rPr>
        <w:noProof/>
        <w:kern w:val="0"/>
      </w:rPr>
      <w:drawing>
        <wp:inline distT="0" distB="0" distL="0" distR="0" wp14:anchorId="3D178D9A" wp14:editId="4BA00FA2">
          <wp:extent cx="2070100" cy="541044"/>
          <wp:effectExtent l="0" t="0" r="0" b="5080"/>
          <wp:docPr id="1406801152" name="Immagine 1" descr="Immagine che contiene testo, Carattere, Elementi grafici,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102153" name="Immagine 1" descr="Immagine che contiene testo, Carattere, Elementi grafici, logo&#10;&#10;Descrizione generata automaticamente"/>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2084475" cy="544801"/>
                  </a:xfrm>
                  <a:prstGeom prst="rect">
                    <a:avLst/>
                  </a:prstGeom>
                  <a:noFill/>
                  <a:ln>
                    <a:noFill/>
                  </a:ln>
                </pic:spPr>
              </pic:pic>
            </a:graphicData>
          </a:graphic>
        </wp:inline>
      </w:drawing>
    </w:r>
    <w:r w:rsidRPr="00CE7C0D">
      <w:rPr>
        <w:kern w:val="0"/>
        <w:lang w:val="en-GB"/>
      </w:rPr>
      <w:t xml:space="preserve"> </w:t>
    </w:r>
    <w:r w:rsidRPr="00CE7C0D">
      <w:rPr>
        <w:kern w:val="0"/>
        <w:lang w:val="en-GB"/>
      </w:rPr>
      <w:b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88773" w14:textId="77777777" w:rsidR="00CE7C0D" w:rsidRDefault="00CE7C0D">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0F4"/>
    <w:rsid w:val="00002C4B"/>
    <w:rsid w:val="00003F1D"/>
    <w:rsid w:val="00014D6A"/>
    <w:rsid w:val="000171BE"/>
    <w:rsid w:val="00020418"/>
    <w:rsid w:val="000206FD"/>
    <w:rsid w:val="000227BE"/>
    <w:rsid w:val="00022D62"/>
    <w:rsid w:val="00041A83"/>
    <w:rsid w:val="00045500"/>
    <w:rsid w:val="00047CC3"/>
    <w:rsid w:val="00066528"/>
    <w:rsid w:val="00071E74"/>
    <w:rsid w:val="00074FC0"/>
    <w:rsid w:val="00082950"/>
    <w:rsid w:val="00086DDD"/>
    <w:rsid w:val="00087D7D"/>
    <w:rsid w:val="000902CE"/>
    <w:rsid w:val="00092870"/>
    <w:rsid w:val="00094E0A"/>
    <w:rsid w:val="00095733"/>
    <w:rsid w:val="000B1D41"/>
    <w:rsid w:val="000B3906"/>
    <w:rsid w:val="000B4038"/>
    <w:rsid w:val="000B4563"/>
    <w:rsid w:val="000B45C8"/>
    <w:rsid w:val="000C03A8"/>
    <w:rsid w:val="000C1706"/>
    <w:rsid w:val="000C2FB1"/>
    <w:rsid w:val="000C336A"/>
    <w:rsid w:val="000D1BBB"/>
    <w:rsid w:val="000E19C5"/>
    <w:rsid w:val="000E6B4B"/>
    <w:rsid w:val="000E6D71"/>
    <w:rsid w:val="000F01F2"/>
    <w:rsid w:val="000F4B6E"/>
    <w:rsid w:val="000F5477"/>
    <w:rsid w:val="000F6453"/>
    <w:rsid w:val="000F776A"/>
    <w:rsid w:val="001004B4"/>
    <w:rsid w:val="00101B12"/>
    <w:rsid w:val="00102F6B"/>
    <w:rsid w:val="001030F0"/>
    <w:rsid w:val="00103C04"/>
    <w:rsid w:val="001113B4"/>
    <w:rsid w:val="00112AFF"/>
    <w:rsid w:val="00112B07"/>
    <w:rsid w:val="00116A82"/>
    <w:rsid w:val="00135DB2"/>
    <w:rsid w:val="0014115E"/>
    <w:rsid w:val="001442D1"/>
    <w:rsid w:val="00147D16"/>
    <w:rsid w:val="001661F5"/>
    <w:rsid w:val="00173B0B"/>
    <w:rsid w:val="001872FC"/>
    <w:rsid w:val="00197810"/>
    <w:rsid w:val="001A2021"/>
    <w:rsid w:val="001B00C7"/>
    <w:rsid w:val="001C0F26"/>
    <w:rsid w:val="001D2071"/>
    <w:rsid w:val="001D6530"/>
    <w:rsid w:val="001E3E04"/>
    <w:rsid w:val="001F4F2D"/>
    <w:rsid w:val="001F7145"/>
    <w:rsid w:val="002001A4"/>
    <w:rsid w:val="002071BA"/>
    <w:rsid w:val="002131FA"/>
    <w:rsid w:val="00213392"/>
    <w:rsid w:val="002210B3"/>
    <w:rsid w:val="00225100"/>
    <w:rsid w:val="00243A89"/>
    <w:rsid w:val="002458A3"/>
    <w:rsid w:val="00247759"/>
    <w:rsid w:val="0025070B"/>
    <w:rsid w:val="00252282"/>
    <w:rsid w:val="0025455C"/>
    <w:rsid w:val="00263D53"/>
    <w:rsid w:val="00266104"/>
    <w:rsid w:val="00270569"/>
    <w:rsid w:val="00270EAF"/>
    <w:rsid w:val="0027225A"/>
    <w:rsid w:val="00273323"/>
    <w:rsid w:val="002752D9"/>
    <w:rsid w:val="00280DBE"/>
    <w:rsid w:val="0028336C"/>
    <w:rsid w:val="002867AD"/>
    <w:rsid w:val="002A3041"/>
    <w:rsid w:val="002B44E6"/>
    <w:rsid w:val="002B6640"/>
    <w:rsid w:val="002C1E15"/>
    <w:rsid w:val="002E098C"/>
    <w:rsid w:val="00300910"/>
    <w:rsid w:val="003056FD"/>
    <w:rsid w:val="003219F1"/>
    <w:rsid w:val="003236CC"/>
    <w:rsid w:val="00331055"/>
    <w:rsid w:val="00332551"/>
    <w:rsid w:val="00332983"/>
    <w:rsid w:val="003362C0"/>
    <w:rsid w:val="00341019"/>
    <w:rsid w:val="00342CB2"/>
    <w:rsid w:val="00344277"/>
    <w:rsid w:val="00357A09"/>
    <w:rsid w:val="00357D8F"/>
    <w:rsid w:val="003622A9"/>
    <w:rsid w:val="00370FDC"/>
    <w:rsid w:val="00385FFF"/>
    <w:rsid w:val="003878CA"/>
    <w:rsid w:val="0039185B"/>
    <w:rsid w:val="00391885"/>
    <w:rsid w:val="003A261A"/>
    <w:rsid w:val="003A3ADF"/>
    <w:rsid w:val="003B284E"/>
    <w:rsid w:val="003B59F9"/>
    <w:rsid w:val="003B7949"/>
    <w:rsid w:val="003C3A57"/>
    <w:rsid w:val="003C3FC2"/>
    <w:rsid w:val="003D50B0"/>
    <w:rsid w:val="00404FD5"/>
    <w:rsid w:val="00417356"/>
    <w:rsid w:val="00433DC8"/>
    <w:rsid w:val="00440767"/>
    <w:rsid w:val="0044152A"/>
    <w:rsid w:val="00460C93"/>
    <w:rsid w:val="0047052A"/>
    <w:rsid w:val="00486437"/>
    <w:rsid w:val="00487459"/>
    <w:rsid w:val="0048772D"/>
    <w:rsid w:val="004A09A5"/>
    <w:rsid w:val="004A590E"/>
    <w:rsid w:val="004B1748"/>
    <w:rsid w:val="004B4AF6"/>
    <w:rsid w:val="004D149B"/>
    <w:rsid w:val="004D4904"/>
    <w:rsid w:val="004F2B23"/>
    <w:rsid w:val="0050275C"/>
    <w:rsid w:val="0050471F"/>
    <w:rsid w:val="00505757"/>
    <w:rsid w:val="00516C2D"/>
    <w:rsid w:val="005212FE"/>
    <w:rsid w:val="00527C53"/>
    <w:rsid w:val="005400D3"/>
    <w:rsid w:val="005518F2"/>
    <w:rsid w:val="00555BEB"/>
    <w:rsid w:val="00562F13"/>
    <w:rsid w:val="00563531"/>
    <w:rsid w:val="00563D95"/>
    <w:rsid w:val="00570D69"/>
    <w:rsid w:val="00576640"/>
    <w:rsid w:val="0058524A"/>
    <w:rsid w:val="005914D6"/>
    <w:rsid w:val="00593D5F"/>
    <w:rsid w:val="00595B4C"/>
    <w:rsid w:val="00596F14"/>
    <w:rsid w:val="005A647A"/>
    <w:rsid w:val="005B0568"/>
    <w:rsid w:val="005B0BA1"/>
    <w:rsid w:val="005B41A7"/>
    <w:rsid w:val="005B56CB"/>
    <w:rsid w:val="005B79D5"/>
    <w:rsid w:val="005D47F3"/>
    <w:rsid w:val="005E3FF7"/>
    <w:rsid w:val="005E4D7A"/>
    <w:rsid w:val="005E6621"/>
    <w:rsid w:val="00606FF2"/>
    <w:rsid w:val="00607D54"/>
    <w:rsid w:val="00610DFB"/>
    <w:rsid w:val="00621DB8"/>
    <w:rsid w:val="00627227"/>
    <w:rsid w:val="006346D3"/>
    <w:rsid w:val="006420D5"/>
    <w:rsid w:val="00650D2D"/>
    <w:rsid w:val="00656565"/>
    <w:rsid w:val="00661B93"/>
    <w:rsid w:val="006653FE"/>
    <w:rsid w:val="00674E2F"/>
    <w:rsid w:val="00684D30"/>
    <w:rsid w:val="00687D82"/>
    <w:rsid w:val="006A08A7"/>
    <w:rsid w:val="006A1B61"/>
    <w:rsid w:val="006A6C03"/>
    <w:rsid w:val="006A70FC"/>
    <w:rsid w:val="006B4621"/>
    <w:rsid w:val="006B55A6"/>
    <w:rsid w:val="006C648A"/>
    <w:rsid w:val="006D4CBB"/>
    <w:rsid w:val="006E6478"/>
    <w:rsid w:val="006E6D81"/>
    <w:rsid w:val="006F1586"/>
    <w:rsid w:val="006F584C"/>
    <w:rsid w:val="00713A8A"/>
    <w:rsid w:val="00714FFE"/>
    <w:rsid w:val="0072022C"/>
    <w:rsid w:val="00721C58"/>
    <w:rsid w:val="007317A2"/>
    <w:rsid w:val="00732495"/>
    <w:rsid w:val="00735041"/>
    <w:rsid w:val="00740126"/>
    <w:rsid w:val="00742FEA"/>
    <w:rsid w:val="00744DEC"/>
    <w:rsid w:val="0074553E"/>
    <w:rsid w:val="00753DB8"/>
    <w:rsid w:val="007634B8"/>
    <w:rsid w:val="00776FCC"/>
    <w:rsid w:val="00782E14"/>
    <w:rsid w:val="007873F6"/>
    <w:rsid w:val="00793AEC"/>
    <w:rsid w:val="0079477D"/>
    <w:rsid w:val="007960E6"/>
    <w:rsid w:val="0079648F"/>
    <w:rsid w:val="00796992"/>
    <w:rsid w:val="007B2BCC"/>
    <w:rsid w:val="007C0FF4"/>
    <w:rsid w:val="007C3627"/>
    <w:rsid w:val="007D1238"/>
    <w:rsid w:val="007D1B56"/>
    <w:rsid w:val="007D4656"/>
    <w:rsid w:val="007E33CF"/>
    <w:rsid w:val="007E3DE8"/>
    <w:rsid w:val="007F04B6"/>
    <w:rsid w:val="007F33AA"/>
    <w:rsid w:val="0081442F"/>
    <w:rsid w:val="00824F21"/>
    <w:rsid w:val="008271F0"/>
    <w:rsid w:val="008272D3"/>
    <w:rsid w:val="0084390E"/>
    <w:rsid w:val="00847A07"/>
    <w:rsid w:val="00861ED2"/>
    <w:rsid w:val="00882E87"/>
    <w:rsid w:val="00883FA3"/>
    <w:rsid w:val="008A0351"/>
    <w:rsid w:val="008A49D5"/>
    <w:rsid w:val="008D2816"/>
    <w:rsid w:val="008D30FB"/>
    <w:rsid w:val="008D43FF"/>
    <w:rsid w:val="008E7685"/>
    <w:rsid w:val="00900B40"/>
    <w:rsid w:val="00902494"/>
    <w:rsid w:val="009036CC"/>
    <w:rsid w:val="00906DD9"/>
    <w:rsid w:val="00915087"/>
    <w:rsid w:val="009312BF"/>
    <w:rsid w:val="00933EA9"/>
    <w:rsid w:val="00940438"/>
    <w:rsid w:val="00941082"/>
    <w:rsid w:val="00952A1E"/>
    <w:rsid w:val="00961D26"/>
    <w:rsid w:val="009730AE"/>
    <w:rsid w:val="00973A2C"/>
    <w:rsid w:val="00975560"/>
    <w:rsid w:val="00983A0C"/>
    <w:rsid w:val="00990185"/>
    <w:rsid w:val="00990D53"/>
    <w:rsid w:val="00993BF6"/>
    <w:rsid w:val="009A20D2"/>
    <w:rsid w:val="009A457E"/>
    <w:rsid w:val="009A4C0F"/>
    <w:rsid w:val="009A5205"/>
    <w:rsid w:val="009B164B"/>
    <w:rsid w:val="009B4138"/>
    <w:rsid w:val="009B4670"/>
    <w:rsid w:val="009B4F70"/>
    <w:rsid w:val="009B724A"/>
    <w:rsid w:val="009C1671"/>
    <w:rsid w:val="009C1B29"/>
    <w:rsid w:val="009C2F22"/>
    <w:rsid w:val="009C439E"/>
    <w:rsid w:val="009C4B22"/>
    <w:rsid w:val="009C5859"/>
    <w:rsid w:val="009C7686"/>
    <w:rsid w:val="009D63CA"/>
    <w:rsid w:val="009D7CFD"/>
    <w:rsid w:val="009E31E5"/>
    <w:rsid w:val="009E54A4"/>
    <w:rsid w:val="009E54D7"/>
    <w:rsid w:val="009F0CF6"/>
    <w:rsid w:val="009F127D"/>
    <w:rsid w:val="009F57F5"/>
    <w:rsid w:val="00A47CFD"/>
    <w:rsid w:val="00A503FB"/>
    <w:rsid w:val="00A53D8D"/>
    <w:rsid w:val="00A54A54"/>
    <w:rsid w:val="00A56FF3"/>
    <w:rsid w:val="00A609F7"/>
    <w:rsid w:val="00A7176C"/>
    <w:rsid w:val="00A75731"/>
    <w:rsid w:val="00A761BB"/>
    <w:rsid w:val="00A76B62"/>
    <w:rsid w:val="00A83AE5"/>
    <w:rsid w:val="00A87688"/>
    <w:rsid w:val="00A87760"/>
    <w:rsid w:val="00A936FB"/>
    <w:rsid w:val="00AA11D0"/>
    <w:rsid w:val="00AC34EE"/>
    <w:rsid w:val="00AD6572"/>
    <w:rsid w:val="00AF4160"/>
    <w:rsid w:val="00B01FA7"/>
    <w:rsid w:val="00B02FC7"/>
    <w:rsid w:val="00B06BE2"/>
    <w:rsid w:val="00B07B15"/>
    <w:rsid w:val="00B10CBF"/>
    <w:rsid w:val="00B16DD8"/>
    <w:rsid w:val="00B206FD"/>
    <w:rsid w:val="00B2377B"/>
    <w:rsid w:val="00B276DB"/>
    <w:rsid w:val="00B31814"/>
    <w:rsid w:val="00B4010F"/>
    <w:rsid w:val="00B41F7C"/>
    <w:rsid w:val="00B4315A"/>
    <w:rsid w:val="00B4529E"/>
    <w:rsid w:val="00B47786"/>
    <w:rsid w:val="00B508BF"/>
    <w:rsid w:val="00B54F15"/>
    <w:rsid w:val="00B65BCF"/>
    <w:rsid w:val="00B663B0"/>
    <w:rsid w:val="00B7031A"/>
    <w:rsid w:val="00B84138"/>
    <w:rsid w:val="00B90E02"/>
    <w:rsid w:val="00B942E6"/>
    <w:rsid w:val="00B96888"/>
    <w:rsid w:val="00B96B64"/>
    <w:rsid w:val="00B97EFB"/>
    <w:rsid w:val="00BA07BF"/>
    <w:rsid w:val="00BA6633"/>
    <w:rsid w:val="00BB244C"/>
    <w:rsid w:val="00BC0341"/>
    <w:rsid w:val="00BC2510"/>
    <w:rsid w:val="00BE5D0D"/>
    <w:rsid w:val="00BF0598"/>
    <w:rsid w:val="00C04704"/>
    <w:rsid w:val="00C06543"/>
    <w:rsid w:val="00C2100B"/>
    <w:rsid w:val="00C25833"/>
    <w:rsid w:val="00C260BC"/>
    <w:rsid w:val="00C27265"/>
    <w:rsid w:val="00C32E58"/>
    <w:rsid w:val="00C33883"/>
    <w:rsid w:val="00C351C9"/>
    <w:rsid w:val="00C448E6"/>
    <w:rsid w:val="00C61966"/>
    <w:rsid w:val="00C83F6F"/>
    <w:rsid w:val="00CA207D"/>
    <w:rsid w:val="00CA41CB"/>
    <w:rsid w:val="00CA5D71"/>
    <w:rsid w:val="00CB086D"/>
    <w:rsid w:val="00CB648C"/>
    <w:rsid w:val="00CD05D3"/>
    <w:rsid w:val="00CD3BEA"/>
    <w:rsid w:val="00CD7B24"/>
    <w:rsid w:val="00CE1AF4"/>
    <w:rsid w:val="00CE3CC4"/>
    <w:rsid w:val="00CE7C0D"/>
    <w:rsid w:val="00D01658"/>
    <w:rsid w:val="00D17728"/>
    <w:rsid w:val="00D243B4"/>
    <w:rsid w:val="00D44F11"/>
    <w:rsid w:val="00D572BF"/>
    <w:rsid w:val="00D735CA"/>
    <w:rsid w:val="00D74E1C"/>
    <w:rsid w:val="00D77A88"/>
    <w:rsid w:val="00D8382C"/>
    <w:rsid w:val="00D8456E"/>
    <w:rsid w:val="00D914EB"/>
    <w:rsid w:val="00D93AEA"/>
    <w:rsid w:val="00D93E98"/>
    <w:rsid w:val="00DA20F4"/>
    <w:rsid w:val="00DA3C10"/>
    <w:rsid w:val="00DA72B8"/>
    <w:rsid w:val="00DB231A"/>
    <w:rsid w:val="00DC1119"/>
    <w:rsid w:val="00DC1894"/>
    <w:rsid w:val="00DC5430"/>
    <w:rsid w:val="00DC7930"/>
    <w:rsid w:val="00DD18EE"/>
    <w:rsid w:val="00DD3190"/>
    <w:rsid w:val="00DD5AA3"/>
    <w:rsid w:val="00DE67DD"/>
    <w:rsid w:val="00DE7EB8"/>
    <w:rsid w:val="00DF6BA0"/>
    <w:rsid w:val="00E140FA"/>
    <w:rsid w:val="00E2678C"/>
    <w:rsid w:val="00E446D3"/>
    <w:rsid w:val="00E521C2"/>
    <w:rsid w:val="00E541AF"/>
    <w:rsid w:val="00E576B7"/>
    <w:rsid w:val="00E6392C"/>
    <w:rsid w:val="00E64C41"/>
    <w:rsid w:val="00E66CFD"/>
    <w:rsid w:val="00E67E54"/>
    <w:rsid w:val="00E72CE2"/>
    <w:rsid w:val="00E9188C"/>
    <w:rsid w:val="00EA1DE0"/>
    <w:rsid w:val="00EB1F0C"/>
    <w:rsid w:val="00EB2175"/>
    <w:rsid w:val="00EB541A"/>
    <w:rsid w:val="00EB72CE"/>
    <w:rsid w:val="00EC668F"/>
    <w:rsid w:val="00EC7564"/>
    <w:rsid w:val="00EE32FB"/>
    <w:rsid w:val="00EF629C"/>
    <w:rsid w:val="00F0269B"/>
    <w:rsid w:val="00F07516"/>
    <w:rsid w:val="00F230AE"/>
    <w:rsid w:val="00F25050"/>
    <w:rsid w:val="00F2774F"/>
    <w:rsid w:val="00F311F0"/>
    <w:rsid w:val="00F33BE2"/>
    <w:rsid w:val="00F34853"/>
    <w:rsid w:val="00F375EE"/>
    <w:rsid w:val="00F44C7B"/>
    <w:rsid w:val="00F654D2"/>
    <w:rsid w:val="00F73F56"/>
    <w:rsid w:val="00F8527B"/>
    <w:rsid w:val="00F92202"/>
    <w:rsid w:val="00FA2156"/>
    <w:rsid w:val="00FA2BA5"/>
    <w:rsid w:val="00FA6FBC"/>
    <w:rsid w:val="00FC5317"/>
    <w:rsid w:val="00FC6617"/>
    <w:rsid w:val="00FC7CB5"/>
    <w:rsid w:val="00FF1DC4"/>
    <w:rsid w:val="00FF5ACF"/>
    <w:rsid w:val="05E63E5A"/>
    <w:rsid w:val="12D454A3"/>
    <w:rsid w:val="13BA733F"/>
    <w:rsid w:val="1E592059"/>
    <w:rsid w:val="1FFD6F7C"/>
    <w:rsid w:val="221BD6DD"/>
    <w:rsid w:val="245EB7C7"/>
    <w:rsid w:val="24CE8071"/>
    <w:rsid w:val="27BF011C"/>
    <w:rsid w:val="2ABB51A6"/>
    <w:rsid w:val="320D11F1"/>
    <w:rsid w:val="35C0639C"/>
    <w:rsid w:val="3C4CB3A6"/>
    <w:rsid w:val="3C73917B"/>
    <w:rsid w:val="3F62BA57"/>
    <w:rsid w:val="439B04E3"/>
    <w:rsid w:val="4EE96F34"/>
    <w:rsid w:val="5693F605"/>
    <w:rsid w:val="59BC3256"/>
    <w:rsid w:val="68F43529"/>
    <w:rsid w:val="7886697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2E957A"/>
  <w15:chartTrackingRefBased/>
  <w15:docId w15:val="{DF26B016-B04C-9B43-A429-76262347B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link w:val="Titolo1Carattere"/>
    <w:uiPriority w:val="9"/>
    <w:qFormat/>
    <w:rsid w:val="00DA20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DA20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DA20F4"/>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DA20F4"/>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DA20F4"/>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DA20F4"/>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DA20F4"/>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DA20F4"/>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DA20F4"/>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DA20F4"/>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DA20F4"/>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DA20F4"/>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DA20F4"/>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DA20F4"/>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DA20F4"/>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DA20F4"/>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DA20F4"/>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DA20F4"/>
    <w:rPr>
      <w:rFonts w:eastAsiaTheme="majorEastAsia" w:cstheme="majorBidi"/>
      <w:color w:val="272727" w:themeColor="text1" w:themeTint="D8"/>
    </w:rPr>
  </w:style>
  <w:style w:type="paragraph" w:styleId="Titolo">
    <w:name w:val="Title"/>
    <w:basedOn w:val="Normale"/>
    <w:next w:val="Normale"/>
    <w:link w:val="TitoloCarattere"/>
    <w:uiPriority w:val="10"/>
    <w:qFormat/>
    <w:rsid w:val="00DA20F4"/>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DA20F4"/>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DA20F4"/>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DA20F4"/>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DA20F4"/>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DA20F4"/>
    <w:rPr>
      <w:i/>
      <w:iCs/>
      <w:color w:val="404040" w:themeColor="text1" w:themeTint="BF"/>
    </w:rPr>
  </w:style>
  <w:style w:type="paragraph" w:styleId="Paragrafoelenco">
    <w:name w:val="List Paragraph"/>
    <w:basedOn w:val="Normale"/>
    <w:uiPriority w:val="34"/>
    <w:qFormat/>
    <w:rsid w:val="00DA20F4"/>
    <w:pPr>
      <w:ind w:left="720"/>
      <w:contextualSpacing/>
    </w:pPr>
  </w:style>
  <w:style w:type="character" w:styleId="Enfasiintensa">
    <w:name w:val="Intense Emphasis"/>
    <w:basedOn w:val="Carpredefinitoparagrafo"/>
    <w:uiPriority w:val="21"/>
    <w:qFormat/>
    <w:rsid w:val="00DA20F4"/>
    <w:rPr>
      <w:i/>
      <w:iCs/>
      <w:color w:val="0F4761" w:themeColor="accent1" w:themeShade="BF"/>
    </w:rPr>
  </w:style>
  <w:style w:type="paragraph" w:styleId="Citazioneintensa">
    <w:name w:val="Intense Quote"/>
    <w:basedOn w:val="Normale"/>
    <w:next w:val="Normale"/>
    <w:link w:val="CitazioneintensaCarattere"/>
    <w:uiPriority w:val="30"/>
    <w:qFormat/>
    <w:rsid w:val="00DA20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DA20F4"/>
    <w:rPr>
      <w:i/>
      <w:iCs/>
      <w:color w:val="0F4761" w:themeColor="accent1" w:themeShade="BF"/>
    </w:rPr>
  </w:style>
  <w:style w:type="character" w:styleId="Riferimentointenso">
    <w:name w:val="Intense Reference"/>
    <w:basedOn w:val="Carpredefinitoparagrafo"/>
    <w:uiPriority w:val="32"/>
    <w:qFormat/>
    <w:rsid w:val="00DA20F4"/>
    <w:rPr>
      <w:b/>
      <w:bCs/>
      <w:smallCaps/>
      <w:color w:val="0F4761" w:themeColor="accent1" w:themeShade="BF"/>
      <w:spacing w:val="5"/>
    </w:rPr>
  </w:style>
  <w:style w:type="character" w:customStyle="1" w:styleId="normaltextrun">
    <w:name w:val="normaltextrun"/>
    <w:basedOn w:val="Carpredefinitoparagrafo"/>
    <w:rsid w:val="00753DB8"/>
  </w:style>
  <w:style w:type="character" w:customStyle="1" w:styleId="eop">
    <w:name w:val="eop"/>
    <w:basedOn w:val="Carpredefinitoparagrafo"/>
    <w:rsid w:val="00753DB8"/>
  </w:style>
  <w:style w:type="character" w:styleId="Collegamentoipertestuale">
    <w:name w:val="Hyperlink"/>
    <w:basedOn w:val="Carpredefinitoparagrafo"/>
    <w:uiPriority w:val="99"/>
    <w:unhideWhenUsed/>
    <w:rsid w:val="0048772D"/>
    <w:rPr>
      <w:color w:val="467886" w:themeColor="hyperlink"/>
      <w:u w:val="single"/>
    </w:rPr>
  </w:style>
  <w:style w:type="character" w:customStyle="1" w:styleId="Menzionenonrisolta1">
    <w:name w:val="Menzione non risolta1"/>
    <w:basedOn w:val="Carpredefinitoparagrafo"/>
    <w:uiPriority w:val="99"/>
    <w:semiHidden/>
    <w:unhideWhenUsed/>
    <w:rsid w:val="0048772D"/>
    <w:rPr>
      <w:color w:val="605E5C"/>
      <w:shd w:val="clear" w:color="auto" w:fill="E1DFDD"/>
    </w:rPr>
  </w:style>
  <w:style w:type="paragraph" w:styleId="Intestazione">
    <w:name w:val="header"/>
    <w:basedOn w:val="Normale"/>
    <w:link w:val="IntestazioneCarattere"/>
    <w:uiPriority w:val="99"/>
    <w:unhideWhenUsed/>
    <w:rsid w:val="009D63CA"/>
    <w:pPr>
      <w:tabs>
        <w:tab w:val="center" w:pos="4819"/>
        <w:tab w:val="right" w:pos="9638"/>
      </w:tabs>
    </w:pPr>
  </w:style>
  <w:style w:type="character" w:customStyle="1" w:styleId="IntestazioneCarattere">
    <w:name w:val="Intestazione Carattere"/>
    <w:basedOn w:val="Carpredefinitoparagrafo"/>
    <w:link w:val="Intestazione"/>
    <w:uiPriority w:val="99"/>
    <w:rsid w:val="009D63CA"/>
  </w:style>
  <w:style w:type="paragraph" w:styleId="Pidipagina">
    <w:name w:val="footer"/>
    <w:basedOn w:val="Normale"/>
    <w:link w:val="PidipaginaCarattere"/>
    <w:uiPriority w:val="99"/>
    <w:unhideWhenUsed/>
    <w:rsid w:val="009D63CA"/>
    <w:pPr>
      <w:tabs>
        <w:tab w:val="center" w:pos="4819"/>
        <w:tab w:val="right" w:pos="9638"/>
      </w:tabs>
    </w:pPr>
  </w:style>
  <w:style w:type="character" w:customStyle="1" w:styleId="PidipaginaCarattere">
    <w:name w:val="Piè di pagina Carattere"/>
    <w:basedOn w:val="Carpredefinitoparagrafo"/>
    <w:link w:val="Pidipagina"/>
    <w:uiPriority w:val="99"/>
    <w:rsid w:val="009D63CA"/>
  </w:style>
  <w:style w:type="character" w:customStyle="1" w:styleId="wacimagecontainer">
    <w:name w:val="wacimagecontainer"/>
    <w:basedOn w:val="Carpredefinitoparagrafo"/>
    <w:rsid w:val="009D63CA"/>
  </w:style>
  <w:style w:type="character" w:styleId="Enfasigrassetto">
    <w:name w:val="Strong"/>
    <w:basedOn w:val="Carpredefinitoparagrafo"/>
    <w:uiPriority w:val="22"/>
    <w:qFormat/>
    <w:rsid w:val="000171BE"/>
    <w:rPr>
      <w:b/>
      <w:bCs/>
    </w:rPr>
  </w:style>
  <w:style w:type="character" w:styleId="Enfasicorsivo">
    <w:name w:val="Emphasis"/>
    <w:basedOn w:val="Carpredefinitoparagrafo"/>
    <w:uiPriority w:val="20"/>
    <w:qFormat/>
    <w:rsid w:val="000171BE"/>
    <w:rPr>
      <w:i/>
      <w:iCs/>
    </w:rPr>
  </w:style>
  <w:style w:type="paragraph" w:customStyle="1" w:styleId="xxmsonormal">
    <w:name w:val="x_x_msonormal"/>
    <w:basedOn w:val="Normale"/>
    <w:rsid w:val="005E3FF7"/>
    <w:rPr>
      <w:rFonts w:ascii="Aptos" w:hAnsi="Aptos" w:cs="Aptos"/>
      <w:kern w:val="0"/>
      <w:lang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fieracavalli.it/"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mailto:pressoffice@veronafiere.it"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875</Words>
  <Characters>4810</Characters>
  <Application>Microsoft Office Word</Application>
  <DocSecurity>0</DocSecurity>
  <Lines>70</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Corbetta</dc:creator>
  <cp:lastModifiedBy>Peter Eustace</cp:lastModifiedBy>
  <cp:revision>4</cp:revision>
  <dcterms:created xsi:type="dcterms:W3CDTF">2025-11-09T15:21:00Z</dcterms:created>
  <dcterms:modified xsi:type="dcterms:W3CDTF">2025-11-09T17:12:00Z</dcterms:modified>
</cp:coreProperties>
</file>